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80D" w:rsidRDefault="00D7780D" w:rsidP="00967FDD">
      <w:pPr>
        <w:adjustRightInd w:val="0"/>
        <w:spacing w:beforeLines="10" w:line="400" w:lineRule="exact"/>
        <w:rPr>
          <w:rFonts w:eastAsia="华康简魏碑"/>
          <w:b/>
          <w:bCs/>
          <w:spacing w:val="80"/>
          <w:sz w:val="30"/>
        </w:rPr>
      </w:pPr>
    </w:p>
    <w:p w:rsidR="00D7780D" w:rsidRDefault="00D7780D" w:rsidP="00D7780D">
      <w:pPr>
        <w:pStyle w:val="a7"/>
        <w:spacing w:line="360" w:lineRule="auto"/>
        <w:ind w:firstLineChars="49" w:firstLine="216"/>
        <w:jc w:val="center"/>
        <w:rPr>
          <w:rFonts w:hAnsi="宋体" w:cs="宋体"/>
          <w:sz w:val="44"/>
          <w:szCs w:val="44"/>
        </w:rPr>
      </w:pPr>
      <w:r>
        <w:rPr>
          <w:rFonts w:hAnsi="宋体" w:cs="宋体" w:hint="eastAsia"/>
          <w:sz w:val="44"/>
          <w:szCs w:val="44"/>
        </w:rPr>
        <w:t>南宁青秀山风景名胜旅游开发有限责任公司</w:t>
      </w:r>
    </w:p>
    <w:p w:rsidR="00D7780D" w:rsidRDefault="000A1D6F" w:rsidP="00D7780D">
      <w:pPr>
        <w:pStyle w:val="a7"/>
        <w:spacing w:line="360" w:lineRule="auto"/>
        <w:ind w:firstLine="880"/>
        <w:jc w:val="center"/>
        <w:rPr>
          <w:rFonts w:hAnsi="宋体" w:cs="宋体"/>
          <w:b/>
          <w:bCs/>
          <w:sz w:val="44"/>
          <w:szCs w:val="44"/>
        </w:rPr>
      </w:pPr>
      <w:r w:rsidRPr="000A1D6F">
        <w:pict>
          <v:line id="_x0000_s1026" style="position:absolute;left:0;text-align:left;flip:y;z-index:251660288" from="15.75pt,7.6pt" to="493.5pt,7.6pt" o:gfxdata="UEsDBAoAAAAAAIdO4kAAAAAAAAAAAAAAAAAEAAAAZHJzL1BLAwQUAAAACACHTuJACfWGa9QAAAAI&#10;AQAADwAAAGRycy9kb3ducmV2LnhtbE2PS0/DMBCE70j8B2uRuFEnLYWQxqlQJe70ceHmxts41C/F&#10;TtL+exZxoMedGc1+U60v1rAR+9h5JyCfZcDQNV51rhVw2H88FcBikk5J4x0KuGKEdX1/V8lS+clt&#10;cdylllGJi6UUoFMKJeex0WhlnPmAjryT761MdPYtV72cqNwaPs+yF25l5+iDlgE3GpvzbrACwv65&#10;SN/j9XwIw/S1ePfbzafRQjw+5NkKWMJL+g/DLz6hQ01MRz84FZkRsMiXlCR9OQdG/lvxStuOfwKv&#10;K347oP4BUEsDBBQAAAAIAIdO4kDaJzLn/gEAAPcDAAAOAAAAZHJzL2Uyb0RvYy54bWytU72OEzEQ&#10;7pF4B8s92U1EcmiVzRUXjgZBJA76iX+yFv6T7csmL8ELINFBRUnP23A8BmPvXnQcTQq2sGbs2W/m&#10;+/x5eXkwmuxFiMrZlk4nNSXCMseV3bX0/c31sxeUxASWg3ZWtPQoIr1cPX2y7H0jZq5zmotAEMTG&#10;pvct7VLyTVVF1gkDceK8sHgoXTCQMA27igfoEd3oalbXi6p3gfvgmIgRd9fDIR0RwzmATkrFxNqx&#10;WyNsGlCD0JCQUuyUj3RVppVSsPRWyigS0S1Fpqms2ATjbV6r1RKaXQDfKTaOAOeM8IiTAWWx6Qlq&#10;DQnIbVD/QBnFgotOpglzphqIFEWQxbR+pM27DrwoXFDq6E+ix/8Hy97sN4Eo3tIZJRYMXvjd5x+/&#10;Pn39/fMLrnffv5FZFqn3scHaK7sJYxb9JmTGBxkMkVr5D+imogGyIoci8fEksTgkwnBzUS8uns/m&#10;lLD7s2qAyFA+xPRKOENy0FKtbGYPDexfx4RtsfS+JG9rS/qWzi+mc7xNBuhFiR7A0Hjkkzplb/BW&#10;PxaI6LTi10rr/GMMu+2VDmQP2RXlyxwR/q+y3GsNsRvqytHgl04Af2k5SUePell8JjRPYgSnRAt8&#10;VTlCQGgSKH1OJbbWNv8gimdHuln0QeYcbR0/FvWrnKEfysSjd7PhHuYYP3yvq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J9YZr1AAAAAgBAAAPAAAAAAAAAAEAIAAAACIAAABkcnMvZG93bnJldi54&#10;bWxQSwECFAAUAAAACACHTuJA2icy5/4BAAD3AwAADgAAAAAAAAABACAAAAAjAQAAZHJzL2Uyb0Rv&#10;Yy54bWxQSwUGAAAAAAYABgBZAQAAkwUAAAAA&#10;" strokeweight="4.5pt">
            <v:stroke linestyle="thinThick"/>
          </v:line>
        </w:pict>
      </w:r>
    </w:p>
    <w:p w:rsidR="00D7780D" w:rsidRDefault="00D7780D" w:rsidP="00967FDD">
      <w:pPr>
        <w:spacing w:beforeLines="50"/>
        <w:jc w:val="center"/>
        <w:rPr>
          <w:rFonts w:ascii="宋体" w:hAnsi="宋体" w:cs="宋体"/>
          <w:sz w:val="72"/>
          <w:szCs w:val="72"/>
        </w:rPr>
      </w:pPr>
    </w:p>
    <w:p w:rsidR="00D7780D" w:rsidRDefault="00D7780D" w:rsidP="00967FDD">
      <w:pPr>
        <w:spacing w:beforeLines="50"/>
        <w:jc w:val="center"/>
        <w:rPr>
          <w:rFonts w:ascii="宋体" w:hAnsi="宋体" w:cs="宋体"/>
          <w:b/>
          <w:sz w:val="100"/>
          <w:szCs w:val="100"/>
        </w:rPr>
      </w:pPr>
      <w:r>
        <w:rPr>
          <w:rFonts w:ascii="宋体" w:hAnsi="宋体" w:cs="宋体" w:hint="eastAsia"/>
          <w:b/>
          <w:sz w:val="100"/>
          <w:szCs w:val="100"/>
        </w:rPr>
        <w:t>竞价采购文件</w:t>
      </w:r>
    </w:p>
    <w:p w:rsidR="00D7780D" w:rsidRDefault="00D7780D" w:rsidP="00967FDD">
      <w:pPr>
        <w:snapToGrid w:val="0"/>
        <w:spacing w:beforeLines="50" w:line="360" w:lineRule="auto"/>
        <w:jc w:val="center"/>
        <w:rPr>
          <w:rFonts w:ascii="宋体" w:hAnsi="宋体" w:cs="宋体"/>
          <w:sz w:val="30"/>
          <w:szCs w:val="72"/>
        </w:rPr>
      </w:pPr>
    </w:p>
    <w:p w:rsidR="00D7780D" w:rsidRDefault="00D7780D" w:rsidP="00D7780D">
      <w:pPr>
        <w:adjustRightInd w:val="0"/>
        <w:snapToGrid w:val="0"/>
        <w:spacing w:before="120" w:line="360" w:lineRule="auto"/>
        <w:rPr>
          <w:rFonts w:ascii="宋体" w:hAnsi="宋体" w:cs="宋体"/>
          <w:b/>
          <w:sz w:val="32"/>
          <w:szCs w:val="32"/>
        </w:rPr>
      </w:pPr>
    </w:p>
    <w:p w:rsidR="00D7780D" w:rsidRDefault="00D7780D" w:rsidP="00D7780D">
      <w:pPr>
        <w:pStyle w:val="a7"/>
        <w:adjustRightInd w:val="0"/>
        <w:snapToGrid w:val="0"/>
        <w:spacing w:before="120" w:after="120" w:line="360" w:lineRule="auto"/>
        <w:jc w:val="center"/>
        <w:rPr>
          <w:rFonts w:hAnsi="宋体" w:cs="宋体"/>
          <w:b/>
          <w:sz w:val="32"/>
          <w:szCs w:val="32"/>
        </w:rPr>
      </w:pPr>
      <w:r>
        <w:rPr>
          <w:rFonts w:hAnsi="宋体" w:cs="宋体" w:hint="eastAsia"/>
          <w:b/>
          <w:sz w:val="32"/>
          <w:szCs w:val="32"/>
        </w:rPr>
        <w:t>项目名称：南宁植物园工作--青秀山风景区</w:t>
      </w:r>
    </w:p>
    <w:p w:rsidR="00D7780D" w:rsidRDefault="00D7780D" w:rsidP="00D7780D">
      <w:pPr>
        <w:pStyle w:val="a7"/>
        <w:adjustRightInd w:val="0"/>
        <w:snapToGrid w:val="0"/>
        <w:spacing w:before="120" w:after="120" w:line="360" w:lineRule="auto"/>
        <w:jc w:val="center"/>
        <w:rPr>
          <w:rFonts w:hAnsi="宋体" w:cs="宋体"/>
          <w:b/>
          <w:sz w:val="32"/>
          <w:szCs w:val="32"/>
        </w:rPr>
      </w:pPr>
      <w:r>
        <w:rPr>
          <w:rFonts w:hAnsi="宋体" w:cs="宋体" w:hint="eastAsia"/>
          <w:b/>
          <w:sz w:val="32"/>
          <w:szCs w:val="32"/>
        </w:rPr>
        <w:t>植物引种工作</w:t>
      </w:r>
      <w:r>
        <w:rPr>
          <w:rFonts w:hAnsi="宋体" w:cs="仿宋_GB2312" w:hint="eastAsia"/>
          <w:b/>
          <w:sz w:val="32"/>
          <w:szCs w:val="32"/>
        </w:rPr>
        <w:t>（</w:t>
      </w:r>
      <w:r w:rsidR="00EC66F6">
        <w:rPr>
          <w:rFonts w:hAnsi="宋体" w:cs="仿宋_GB2312" w:hint="eastAsia"/>
          <w:b/>
          <w:sz w:val="32"/>
          <w:szCs w:val="32"/>
        </w:rPr>
        <w:t>竹类植物</w:t>
      </w:r>
      <w:r>
        <w:rPr>
          <w:rFonts w:hAnsi="宋体" w:cs="仿宋_GB2312" w:hint="eastAsia"/>
          <w:b/>
          <w:sz w:val="32"/>
          <w:szCs w:val="32"/>
        </w:rPr>
        <w:t>引种）</w:t>
      </w:r>
    </w:p>
    <w:p w:rsidR="00D7780D" w:rsidRDefault="00D7780D" w:rsidP="00D7780D">
      <w:pPr>
        <w:pStyle w:val="a7"/>
        <w:adjustRightInd w:val="0"/>
        <w:snapToGrid w:val="0"/>
        <w:spacing w:before="120" w:after="120" w:line="360" w:lineRule="auto"/>
        <w:jc w:val="center"/>
        <w:rPr>
          <w:rFonts w:hAnsi="宋体" w:cs="宋体"/>
          <w:b/>
          <w:sz w:val="32"/>
          <w:szCs w:val="32"/>
        </w:rPr>
      </w:pPr>
      <w:r>
        <w:rPr>
          <w:rFonts w:hAnsi="宋体" w:cs="宋体" w:hint="eastAsia"/>
          <w:b/>
          <w:sz w:val="32"/>
          <w:szCs w:val="32"/>
        </w:rPr>
        <w:t>项目编号：</w:t>
      </w:r>
      <w:r w:rsidRPr="00D7780D">
        <w:rPr>
          <w:rFonts w:ascii="仿宋_GB2312" w:eastAsia="仿宋_GB2312" w:hAnsi="仿宋_GB2312" w:cs="仿宋_GB2312"/>
          <w:b/>
          <w:color w:val="000000" w:themeColor="text1"/>
          <w:sz w:val="32"/>
          <w:szCs w:val="32"/>
        </w:rPr>
        <w:t>2020QXS-</w:t>
      </w:r>
      <w:r>
        <w:rPr>
          <w:rFonts w:ascii="仿宋_GB2312" w:eastAsia="仿宋_GB2312" w:hAnsi="仿宋_GB2312" w:cs="仿宋_GB2312" w:hint="eastAsia"/>
          <w:b/>
          <w:color w:val="000000" w:themeColor="text1"/>
          <w:sz w:val="32"/>
          <w:szCs w:val="32"/>
        </w:rPr>
        <w:t>KPKY</w:t>
      </w:r>
      <w:r w:rsidRPr="00D7780D">
        <w:rPr>
          <w:rFonts w:ascii="仿宋_GB2312" w:eastAsia="仿宋_GB2312" w:hAnsi="仿宋_GB2312" w:cs="仿宋_GB2312"/>
          <w:b/>
          <w:color w:val="000000" w:themeColor="text1"/>
          <w:sz w:val="32"/>
          <w:szCs w:val="32"/>
        </w:rPr>
        <w:t>B-</w:t>
      </w:r>
      <w:r>
        <w:rPr>
          <w:rFonts w:ascii="仿宋_GB2312" w:eastAsia="仿宋_GB2312" w:hAnsi="仿宋_GB2312" w:cs="仿宋_GB2312" w:hint="eastAsia"/>
          <w:b/>
          <w:color w:val="000000" w:themeColor="text1"/>
          <w:sz w:val="32"/>
          <w:szCs w:val="32"/>
        </w:rPr>
        <w:t>YZ00</w:t>
      </w:r>
      <w:r w:rsidR="00EC66F6">
        <w:rPr>
          <w:rFonts w:ascii="仿宋_GB2312" w:eastAsia="仿宋_GB2312" w:hAnsi="仿宋_GB2312" w:cs="仿宋_GB2312" w:hint="eastAsia"/>
          <w:b/>
          <w:color w:val="000000" w:themeColor="text1"/>
          <w:sz w:val="32"/>
          <w:szCs w:val="32"/>
        </w:rPr>
        <w:t>1</w:t>
      </w:r>
    </w:p>
    <w:p w:rsidR="00D7780D" w:rsidRDefault="00D7780D" w:rsidP="00D7780D">
      <w:pPr>
        <w:pStyle w:val="a7"/>
        <w:adjustRightInd w:val="0"/>
        <w:snapToGrid w:val="0"/>
        <w:spacing w:before="120" w:after="120" w:line="360" w:lineRule="auto"/>
        <w:ind w:firstLineChars="345" w:firstLine="1108"/>
        <w:rPr>
          <w:rFonts w:hAnsi="宋体" w:cs="宋体"/>
          <w:b/>
          <w:sz w:val="32"/>
          <w:szCs w:val="32"/>
        </w:rPr>
      </w:pPr>
      <w:r>
        <w:rPr>
          <w:rFonts w:hAnsi="宋体" w:cs="宋体" w:hint="eastAsia"/>
          <w:b/>
          <w:sz w:val="32"/>
          <w:szCs w:val="32"/>
        </w:rPr>
        <w:t xml:space="preserve">           </w:t>
      </w:r>
    </w:p>
    <w:p w:rsidR="00D7780D" w:rsidRDefault="00D7780D" w:rsidP="00D7780D">
      <w:pPr>
        <w:pStyle w:val="a7"/>
        <w:adjustRightInd w:val="0"/>
        <w:snapToGrid w:val="0"/>
        <w:spacing w:before="120" w:after="120" w:line="360" w:lineRule="auto"/>
        <w:ind w:firstLineChars="345" w:firstLine="1108"/>
        <w:rPr>
          <w:rFonts w:hAnsi="宋体" w:cs="宋体"/>
          <w:b/>
          <w:sz w:val="32"/>
          <w:szCs w:val="32"/>
        </w:rPr>
      </w:pPr>
    </w:p>
    <w:p w:rsidR="00D7780D" w:rsidRDefault="00D7780D" w:rsidP="00D7780D">
      <w:pPr>
        <w:pStyle w:val="a7"/>
        <w:adjustRightInd w:val="0"/>
        <w:snapToGrid w:val="0"/>
        <w:spacing w:before="120" w:after="120" w:line="360" w:lineRule="auto"/>
        <w:ind w:firstLineChars="345" w:firstLine="1108"/>
        <w:rPr>
          <w:rFonts w:hAnsi="宋体" w:cs="宋体"/>
          <w:b/>
          <w:sz w:val="32"/>
          <w:szCs w:val="32"/>
        </w:rPr>
      </w:pPr>
    </w:p>
    <w:p w:rsidR="00D7780D" w:rsidRDefault="00D7780D" w:rsidP="00D7780D">
      <w:pPr>
        <w:pStyle w:val="a7"/>
        <w:adjustRightInd w:val="0"/>
        <w:snapToGrid w:val="0"/>
        <w:spacing w:before="120" w:after="120" w:line="360" w:lineRule="auto"/>
        <w:ind w:firstLineChars="345" w:firstLine="1108"/>
        <w:rPr>
          <w:rFonts w:hAnsi="宋体" w:cs="宋体"/>
          <w:b/>
          <w:sz w:val="32"/>
          <w:szCs w:val="32"/>
        </w:rPr>
      </w:pPr>
    </w:p>
    <w:p w:rsidR="00D7780D" w:rsidRDefault="00D7780D" w:rsidP="00D7780D">
      <w:pPr>
        <w:pStyle w:val="a7"/>
        <w:snapToGrid w:val="0"/>
        <w:spacing w:before="120" w:after="120" w:line="360" w:lineRule="auto"/>
        <w:ind w:firstLineChars="300" w:firstLine="919"/>
        <w:rPr>
          <w:rFonts w:hAnsi="宋体" w:cs="宋体"/>
          <w:b/>
          <w:bCs/>
          <w:w w:val="95"/>
          <w:sz w:val="32"/>
          <w:szCs w:val="32"/>
        </w:rPr>
      </w:pPr>
      <w:r>
        <w:rPr>
          <w:rFonts w:hAnsi="宋体" w:cs="宋体" w:hint="eastAsia"/>
          <w:b/>
          <w:bCs/>
          <w:w w:val="95"/>
          <w:sz w:val="32"/>
          <w:szCs w:val="32"/>
        </w:rPr>
        <w:t>采购单位：南宁青秀山风景名胜旅游开发有限责任公司</w:t>
      </w:r>
    </w:p>
    <w:p w:rsidR="00D7780D" w:rsidRDefault="00D7780D" w:rsidP="00AC49D1">
      <w:pPr>
        <w:pStyle w:val="a3"/>
        <w:spacing w:before="75" w:beforeAutospacing="0" w:after="75" w:afterAutospacing="0"/>
        <w:jc w:val="center"/>
        <w:rPr>
          <w:rStyle w:val="a4"/>
        </w:rPr>
      </w:pPr>
      <w:r>
        <w:rPr>
          <w:rStyle w:val="a4"/>
          <w:rFonts w:hint="eastAsia"/>
        </w:rPr>
        <w:t>2020年12月1日</w:t>
      </w:r>
    </w:p>
    <w:p w:rsidR="00D7780D" w:rsidRDefault="00D7780D" w:rsidP="00AC49D1">
      <w:pPr>
        <w:pStyle w:val="a3"/>
        <w:spacing w:before="75" w:beforeAutospacing="0" w:after="75" w:afterAutospacing="0"/>
        <w:jc w:val="center"/>
        <w:rPr>
          <w:rStyle w:val="a4"/>
        </w:rPr>
      </w:pPr>
    </w:p>
    <w:p w:rsidR="00D7780D" w:rsidRDefault="00D7780D" w:rsidP="00AC49D1">
      <w:pPr>
        <w:pStyle w:val="a3"/>
        <w:spacing w:before="75" w:beforeAutospacing="0" w:after="75" w:afterAutospacing="0"/>
        <w:jc w:val="center"/>
        <w:rPr>
          <w:rStyle w:val="a4"/>
        </w:rPr>
      </w:pPr>
    </w:p>
    <w:p w:rsidR="00D7780D" w:rsidRDefault="00D7780D" w:rsidP="00AC49D1">
      <w:pPr>
        <w:pStyle w:val="a3"/>
        <w:spacing w:before="75" w:beforeAutospacing="0" w:after="75" w:afterAutospacing="0"/>
        <w:jc w:val="center"/>
        <w:rPr>
          <w:rStyle w:val="a4"/>
        </w:rPr>
      </w:pPr>
    </w:p>
    <w:p w:rsidR="00D7780D" w:rsidRDefault="00D7780D" w:rsidP="00D7780D">
      <w:pPr>
        <w:pStyle w:val="a7"/>
        <w:jc w:val="center"/>
        <w:rPr>
          <w:rFonts w:ascii="Times New Roman" w:hAnsi="Times New Roman"/>
          <w:b/>
          <w:sz w:val="48"/>
          <w:szCs w:val="48"/>
        </w:rPr>
      </w:pPr>
      <w:r>
        <w:rPr>
          <w:rFonts w:ascii="Times New Roman" w:hAnsi="Times New Roman" w:hint="eastAsia"/>
          <w:b/>
          <w:sz w:val="48"/>
          <w:szCs w:val="48"/>
        </w:rPr>
        <w:lastRenderedPageBreak/>
        <w:t>目</w:t>
      </w:r>
      <w:r>
        <w:rPr>
          <w:rFonts w:ascii="Times New Roman" w:hAnsi="Times New Roman"/>
          <w:b/>
          <w:sz w:val="48"/>
          <w:szCs w:val="48"/>
        </w:rPr>
        <w:t xml:space="preserve">     </w:t>
      </w:r>
      <w:r>
        <w:rPr>
          <w:rFonts w:ascii="Times New Roman" w:hAnsi="Times New Roman" w:hint="eastAsia"/>
          <w:b/>
          <w:sz w:val="48"/>
          <w:szCs w:val="48"/>
        </w:rPr>
        <w:t>录</w:t>
      </w:r>
    </w:p>
    <w:p w:rsidR="00D7780D" w:rsidRDefault="00D7780D" w:rsidP="00D7780D">
      <w:pPr>
        <w:pStyle w:val="1"/>
        <w:rPr>
          <w:bCs w:val="0"/>
          <w:caps w:val="0"/>
          <w:sz w:val="48"/>
          <w:szCs w:val="48"/>
        </w:rPr>
      </w:pPr>
    </w:p>
    <w:p w:rsidR="00D7780D" w:rsidRPr="00D7780D" w:rsidRDefault="000A1D6F" w:rsidP="00D7780D">
      <w:pPr>
        <w:pStyle w:val="1"/>
        <w:tabs>
          <w:tab w:val="right" w:leader="dot" w:pos="9628"/>
        </w:tabs>
        <w:spacing w:line="360" w:lineRule="auto"/>
        <w:rPr>
          <w:rFonts w:ascii="Calibri" w:hAnsi="Calibri"/>
          <w:caps w:val="0"/>
          <w:sz w:val="24"/>
          <w:szCs w:val="24"/>
        </w:rPr>
      </w:pPr>
      <w:r w:rsidRPr="000A1D6F">
        <w:fldChar w:fldCharType="begin"/>
      </w:r>
      <w:r w:rsidR="00D7780D">
        <w:rPr>
          <w:rFonts w:ascii="宋体" w:hAnsi="宋体" w:hint="eastAsia"/>
          <w:b w:val="0"/>
          <w:bCs w:val="0"/>
          <w:caps w:val="0"/>
          <w:sz w:val="28"/>
          <w:szCs w:val="28"/>
        </w:rPr>
        <w:instrText xml:space="preserve"> TOC \o "1-3" \h \z \u </w:instrText>
      </w:r>
      <w:r w:rsidRPr="000A1D6F">
        <w:fldChar w:fldCharType="separate"/>
      </w:r>
      <w:hyperlink w:anchor="_Toc525980934" w:history="1">
        <w:r w:rsidR="00D7780D" w:rsidRPr="00D7780D">
          <w:rPr>
            <w:rStyle w:val="a9"/>
            <w:rFonts w:hint="eastAsia"/>
            <w:sz w:val="24"/>
            <w:szCs w:val="24"/>
          </w:rPr>
          <w:t>第一章</w:t>
        </w:r>
        <w:r w:rsidR="00D7780D" w:rsidRPr="00D7780D">
          <w:rPr>
            <w:rStyle w:val="a9"/>
            <w:sz w:val="24"/>
            <w:szCs w:val="24"/>
          </w:rPr>
          <w:t xml:space="preserve">  </w:t>
        </w:r>
        <w:r w:rsidR="00D7780D" w:rsidRPr="00D7780D">
          <w:rPr>
            <w:rStyle w:val="a9"/>
            <w:rFonts w:hint="eastAsia"/>
            <w:sz w:val="24"/>
            <w:szCs w:val="24"/>
          </w:rPr>
          <w:t>公告</w:t>
        </w:r>
        <w:r w:rsidR="00D7780D" w:rsidRPr="00D7780D">
          <w:rPr>
            <w:sz w:val="24"/>
            <w:szCs w:val="24"/>
          </w:rPr>
          <w:tab/>
        </w:r>
        <w:r w:rsidRPr="00D7780D">
          <w:rPr>
            <w:sz w:val="24"/>
            <w:szCs w:val="24"/>
          </w:rPr>
          <w:fldChar w:fldCharType="begin"/>
        </w:r>
        <w:r w:rsidR="00D7780D" w:rsidRPr="00D7780D">
          <w:rPr>
            <w:sz w:val="24"/>
            <w:szCs w:val="24"/>
          </w:rPr>
          <w:instrText xml:space="preserve"> PAGEREF _Toc525980934 \h </w:instrText>
        </w:r>
        <w:r w:rsidR="00967FDD">
          <w:rPr>
            <w:sz w:val="24"/>
            <w:szCs w:val="24"/>
          </w:rPr>
          <w:fldChar w:fldCharType="separate"/>
        </w:r>
        <w:r w:rsidR="001431A4">
          <w:rPr>
            <w:rFonts w:hint="eastAsia"/>
            <w:b w:val="0"/>
            <w:bCs w:val="0"/>
            <w:noProof/>
            <w:sz w:val="24"/>
            <w:szCs w:val="24"/>
          </w:rPr>
          <w:t>错误！未定义书签。</w:t>
        </w:r>
        <w:r w:rsidRPr="00D7780D">
          <w:rPr>
            <w:sz w:val="24"/>
            <w:szCs w:val="24"/>
          </w:rPr>
          <w:fldChar w:fldCharType="end"/>
        </w:r>
      </w:hyperlink>
      <w:r w:rsidR="001161FB">
        <w:t>…</w:t>
      </w:r>
      <w:r w:rsidR="001161FB">
        <w:rPr>
          <w:rFonts w:hint="eastAsia"/>
        </w:rPr>
        <w:t>..</w:t>
      </w:r>
      <w:r w:rsidR="006D599C">
        <w:rPr>
          <w:rFonts w:hint="eastAsia"/>
        </w:rPr>
        <w:t>3</w:t>
      </w:r>
    </w:p>
    <w:p w:rsidR="00D7780D" w:rsidRPr="00D7780D" w:rsidRDefault="000A1D6F" w:rsidP="00D7780D">
      <w:pPr>
        <w:pStyle w:val="1"/>
        <w:tabs>
          <w:tab w:val="right" w:leader="dot" w:pos="9628"/>
        </w:tabs>
        <w:spacing w:line="360" w:lineRule="auto"/>
        <w:rPr>
          <w:rFonts w:ascii="Calibri" w:hAnsi="Calibri"/>
          <w:caps w:val="0"/>
          <w:sz w:val="24"/>
          <w:szCs w:val="24"/>
        </w:rPr>
      </w:pPr>
      <w:hyperlink w:anchor="_Toc525980935" w:history="1">
        <w:r w:rsidR="00D7780D" w:rsidRPr="00D7780D">
          <w:rPr>
            <w:rStyle w:val="a9"/>
            <w:rFonts w:hint="eastAsia"/>
            <w:sz w:val="24"/>
            <w:szCs w:val="24"/>
          </w:rPr>
          <w:t>第二章</w:t>
        </w:r>
        <w:r w:rsidR="00D7780D" w:rsidRPr="00D7780D">
          <w:rPr>
            <w:rStyle w:val="a9"/>
            <w:sz w:val="24"/>
            <w:szCs w:val="24"/>
          </w:rPr>
          <w:t xml:space="preserve">  </w:t>
        </w:r>
        <w:r w:rsidR="00D7780D" w:rsidRPr="00D7780D">
          <w:rPr>
            <w:rStyle w:val="a9"/>
            <w:rFonts w:hint="eastAsia"/>
            <w:sz w:val="24"/>
            <w:szCs w:val="24"/>
          </w:rPr>
          <w:t>苗木需求一览表</w:t>
        </w:r>
        <w:r w:rsidR="00D7780D" w:rsidRPr="00D7780D">
          <w:rPr>
            <w:sz w:val="24"/>
            <w:szCs w:val="24"/>
          </w:rPr>
          <w:tab/>
        </w:r>
      </w:hyperlink>
      <w:r w:rsidR="00A6499B">
        <w:rPr>
          <w:rFonts w:hint="eastAsia"/>
          <w:sz w:val="24"/>
          <w:szCs w:val="24"/>
        </w:rPr>
        <w:t>6</w:t>
      </w:r>
    </w:p>
    <w:p w:rsidR="00D7780D" w:rsidRPr="00D7780D" w:rsidRDefault="000A1D6F" w:rsidP="00D7780D">
      <w:pPr>
        <w:pStyle w:val="1"/>
        <w:tabs>
          <w:tab w:val="right" w:leader="dot" w:pos="9628"/>
        </w:tabs>
        <w:spacing w:line="360" w:lineRule="auto"/>
        <w:rPr>
          <w:rFonts w:ascii="Calibri" w:hAnsi="Calibri"/>
          <w:caps w:val="0"/>
          <w:sz w:val="24"/>
          <w:szCs w:val="24"/>
        </w:rPr>
      </w:pPr>
      <w:hyperlink w:anchor="_Toc525980936" w:history="1">
        <w:r w:rsidR="00D7780D" w:rsidRPr="00D7780D">
          <w:rPr>
            <w:rStyle w:val="a9"/>
            <w:rFonts w:hint="eastAsia"/>
            <w:sz w:val="24"/>
            <w:szCs w:val="24"/>
          </w:rPr>
          <w:t>第三章</w:t>
        </w:r>
        <w:r w:rsidR="00D7780D" w:rsidRPr="00D7780D">
          <w:rPr>
            <w:rStyle w:val="a9"/>
            <w:sz w:val="24"/>
            <w:szCs w:val="24"/>
          </w:rPr>
          <w:t xml:space="preserve">  </w:t>
        </w:r>
        <w:r w:rsidR="00D7780D" w:rsidRPr="00D7780D">
          <w:rPr>
            <w:rStyle w:val="a9"/>
            <w:rFonts w:hint="eastAsia"/>
            <w:sz w:val="24"/>
            <w:szCs w:val="24"/>
          </w:rPr>
          <w:t>评标方法</w:t>
        </w:r>
        <w:r w:rsidR="00D7780D" w:rsidRPr="00D7780D">
          <w:rPr>
            <w:sz w:val="24"/>
            <w:szCs w:val="24"/>
          </w:rPr>
          <w:tab/>
        </w:r>
      </w:hyperlink>
      <w:r w:rsidR="00A6499B">
        <w:rPr>
          <w:rFonts w:hint="eastAsia"/>
          <w:sz w:val="24"/>
          <w:szCs w:val="24"/>
        </w:rPr>
        <w:t>8</w:t>
      </w:r>
    </w:p>
    <w:p w:rsidR="00D7780D" w:rsidRPr="00D7780D" w:rsidRDefault="000A1D6F" w:rsidP="00D7780D">
      <w:pPr>
        <w:pStyle w:val="1"/>
        <w:tabs>
          <w:tab w:val="right" w:leader="dot" w:pos="9628"/>
        </w:tabs>
        <w:spacing w:line="360" w:lineRule="auto"/>
        <w:rPr>
          <w:rFonts w:ascii="Calibri" w:hAnsi="Calibri"/>
          <w:caps w:val="0"/>
          <w:sz w:val="24"/>
          <w:szCs w:val="24"/>
        </w:rPr>
      </w:pPr>
      <w:hyperlink w:anchor="_Toc525980937" w:history="1">
        <w:r w:rsidR="00D7780D" w:rsidRPr="00D7780D">
          <w:rPr>
            <w:rStyle w:val="a9"/>
            <w:rFonts w:hint="eastAsia"/>
            <w:sz w:val="24"/>
            <w:szCs w:val="24"/>
          </w:rPr>
          <w:t>第四章</w:t>
        </w:r>
        <w:r w:rsidR="00D7780D" w:rsidRPr="00D7780D">
          <w:rPr>
            <w:rStyle w:val="a9"/>
            <w:sz w:val="24"/>
            <w:szCs w:val="24"/>
          </w:rPr>
          <w:t xml:space="preserve">  </w:t>
        </w:r>
        <w:r w:rsidR="00D7780D" w:rsidRPr="00D7780D">
          <w:rPr>
            <w:rStyle w:val="a9"/>
            <w:rFonts w:hint="eastAsia"/>
            <w:sz w:val="24"/>
            <w:szCs w:val="24"/>
          </w:rPr>
          <w:t>投标人须知</w:t>
        </w:r>
        <w:r w:rsidR="00D7780D" w:rsidRPr="00D7780D">
          <w:rPr>
            <w:sz w:val="24"/>
            <w:szCs w:val="24"/>
          </w:rPr>
          <w:tab/>
        </w:r>
      </w:hyperlink>
      <w:r w:rsidR="00A6499B">
        <w:rPr>
          <w:rFonts w:hint="eastAsia"/>
          <w:sz w:val="24"/>
          <w:szCs w:val="24"/>
        </w:rPr>
        <w:t>10</w:t>
      </w:r>
    </w:p>
    <w:p w:rsidR="00D7780D" w:rsidRPr="00D7780D" w:rsidRDefault="000A1D6F" w:rsidP="00D7780D">
      <w:pPr>
        <w:pStyle w:val="2"/>
        <w:spacing w:line="360" w:lineRule="auto"/>
        <w:rPr>
          <w:rFonts w:ascii="Calibri" w:hAnsi="Calibri"/>
          <w:b/>
          <w:bCs/>
          <w:smallCaps w:val="0"/>
          <w:sz w:val="24"/>
          <w:szCs w:val="24"/>
        </w:rPr>
      </w:pPr>
      <w:hyperlink w:anchor="_Toc525980938" w:history="1">
        <w:r w:rsidR="00D7780D" w:rsidRPr="00D7780D">
          <w:rPr>
            <w:rStyle w:val="a9"/>
            <w:rFonts w:hint="eastAsia"/>
            <w:b/>
            <w:bCs/>
            <w:sz w:val="24"/>
            <w:szCs w:val="24"/>
          </w:rPr>
          <w:t>一</w:t>
        </w:r>
        <w:r w:rsidR="00D7780D" w:rsidRPr="00D7780D">
          <w:rPr>
            <w:rStyle w:val="a9"/>
            <w:b/>
            <w:bCs/>
            <w:sz w:val="24"/>
            <w:szCs w:val="24"/>
          </w:rPr>
          <w:t xml:space="preserve">    </w:t>
        </w:r>
        <w:r w:rsidR="00D7780D" w:rsidRPr="00D7780D">
          <w:rPr>
            <w:rStyle w:val="a9"/>
            <w:rFonts w:hint="eastAsia"/>
            <w:b/>
            <w:bCs/>
            <w:sz w:val="24"/>
            <w:szCs w:val="24"/>
          </w:rPr>
          <w:t>总</w:t>
        </w:r>
        <w:r w:rsidR="00D7780D" w:rsidRPr="00D7780D">
          <w:rPr>
            <w:rStyle w:val="a9"/>
            <w:b/>
            <w:bCs/>
            <w:sz w:val="24"/>
            <w:szCs w:val="24"/>
          </w:rPr>
          <w:t xml:space="preserve">  </w:t>
        </w:r>
        <w:r w:rsidR="00D7780D" w:rsidRPr="00D7780D">
          <w:rPr>
            <w:rStyle w:val="a9"/>
            <w:rFonts w:hint="eastAsia"/>
            <w:b/>
            <w:bCs/>
            <w:sz w:val="24"/>
            <w:szCs w:val="24"/>
          </w:rPr>
          <w:t>则</w:t>
        </w:r>
        <w:r w:rsidR="00D7780D" w:rsidRPr="00D7780D">
          <w:rPr>
            <w:b/>
            <w:bCs/>
            <w:sz w:val="24"/>
            <w:szCs w:val="24"/>
          </w:rPr>
          <w:tab/>
        </w:r>
        <w:r w:rsidR="00A6499B">
          <w:rPr>
            <w:rFonts w:hint="eastAsia"/>
            <w:b/>
            <w:bCs/>
            <w:sz w:val="24"/>
            <w:szCs w:val="24"/>
          </w:rPr>
          <w:t>12</w:t>
        </w:r>
      </w:hyperlink>
    </w:p>
    <w:p w:rsidR="00D7780D" w:rsidRPr="00D7780D" w:rsidRDefault="000A1D6F" w:rsidP="00D7780D">
      <w:pPr>
        <w:pStyle w:val="2"/>
        <w:spacing w:line="360" w:lineRule="auto"/>
        <w:rPr>
          <w:rFonts w:ascii="Calibri" w:hAnsi="Calibri"/>
          <w:b/>
          <w:bCs/>
          <w:smallCaps w:val="0"/>
          <w:sz w:val="24"/>
          <w:szCs w:val="24"/>
        </w:rPr>
      </w:pPr>
      <w:hyperlink w:anchor="_Toc525980939" w:history="1">
        <w:r w:rsidR="00D7780D" w:rsidRPr="00D7780D">
          <w:rPr>
            <w:rStyle w:val="a9"/>
            <w:rFonts w:hint="eastAsia"/>
            <w:b/>
            <w:bCs/>
            <w:sz w:val="24"/>
            <w:szCs w:val="24"/>
          </w:rPr>
          <w:t>二</w:t>
        </w:r>
        <w:r w:rsidR="00D7780D" w:rsidRPr="00D7780D">
          <w:rPr>
            <w:rStyle w:val="a9"/>
            <w:b/>
            <w:bCs/>
            <w:sz w:val="24"/>
            <w:szCs w:val="24"/>
          </w:rPr>
          <w:t xml:space="preserve">    </w:t>
        </w:r>
        <w:r w:rsidR="00D7780D" w:rsidRPr="00D7780D">
          <w:rPr>
            <w:rStyle w:val="a9"/>
            <w:rFonts w:hint="eastAsia"/>
            <w:b/>
            <w:bCs/>
            <w:sz w:val="24"/>
            <w:szCs w:val="24"/>
          </w:rPr>
          <w:t>公开招标文件</w:t>
        </w:r>
        <w:r w:rsidR="00D7780D" w:rsidRPr="00D7780D">
          <w:rPr>
            <w:b/>
            <w:bCs/>
            <w:sz w:val="24"/>
            <w:szCs w:val="24"/>
          </w:rPr>
          <w:tab/>
          <w:t>1</w:t>
        </w:r>
      </w:hyperlink>
      <w:r w:rsidR="00A6499B">
        <w:rPr>
          <w:rFonts w:hint="eastAsia"/>
          <w:b/>
          <w:bCs/>
          <w:sz w:val="24"/>
          <w:szCs w:val="24"/>
        </w:rPr>
        <w:t>5</w:t>
      </w:r>
    </w:p>
    <w:p w:rsidR="00D7780D" w:rsidRPr="00D7780D" w:rsidRDefault="000A1D6F" w:rsidP="00D7780D">
      <w:pPr>
        <w:pStyle w:val="2"/>
        <w:spacing w:line="360" w:lineRule="auto"/>
        <w:rPr>
          <w:rFonts w:ascii="Calibri" w:hAnsi="Calibri"/>
          <w:b/>
          <w:bCs/>
          <w:smallCaps w:val="0"/>
          <w:sz w:val="24"/>
          <w:szCs w:val="24"/>
        </w:rPr>
      </w:pPr>
      <w:hyperlink w:anchor="_Toc525980940" w:history="1">
        <w:r w:rsidR="00D7780D" w:rsidRPr="00D7780D">
          <w:rPr>
            <w:rStyle w:val="a9"/>
            <w:rFonts w:hint="eastAsia"/>
            <w:b/>
            <w:bCs/>
            <w:sz w:val="24"/>
            <w:szCs w:val="24"/>
          </w:rPr>
          <w:t>三</w:t>
        </w:r>
        <w:r w:rsidR="00D7780D" w:rsidRPr="00D7780D">
          <w:rPr>
            <w:rStyle w:val="a9"/>
            <w:b/>
            <w:bCs/>
            <w:sz w:val="24"/>
            <w:szCs w:val="24"/>
          </w:rPr>
          <w:t xml:space="preserve">    </w:t>
        </w:r>
        <w:r w:rsidR="00D7780D" w:rsidRPr="00D7780D">
          <w:rPr>
            <w:rStyle w:val="a9"/>
            <w:rFonts w:hint="eastAsia"/>
            <w:b/>
            <w:bCs/>
            <w:sz w:val="24"/>
            <w:szCs w:val="24"/>
          </w:rPr>
          <w:t>投标文件</w:t>
        </w:r>
        <w:r w:rsidR="00D7780D" w:rsidRPr="00D7780D">
          <w:rPr>
            <w:b/>
            <w:bCs/>
            <w:sz w:val="24"/>
            <w:szCs w:val="24"/>
          </w:rPr>
          <w:tab/>
          <w:t>1</w:t>
        </w:r>
      </w:hyperlink>
      <w:r w:rsidR="00A6499B">
        <w:rPr>
          <w:rFonts w:hint="eastAsia"/>
          <w:b/>
          <w:bCs/>
          <w:sz w:val="24"/>
          <w:szCs w:val="24"/>
        </w:rPr>
        <w:t>6</w:t>
      </w:r>
    </w:p>
    <w:p w:rsidR="00D7780D" w:rsidRPr="00D7780D" w:rsidRDefault="000A1D6F" w:rsidP="00D7780D">
      <w:pPr>
        <w:pStyle w:val="2"/>
        <w:spacing w:line="360" w:lineRule="auto"/>
        <w:rPr>
          <w:rFonts w:ascii="Calibri" w:hAnsi="Calibri"/>
          <w:b/>
          <w:bCs/>
          <w:smallCaps w:val="0"/>
          <w:sz w:val="24"/>
          <w:szCs w:val="24"/>
        </w:rPr>
      </w:pPr>
      <w:hyperlink w:anchor="_Toc525980941" w:history="1">
        <w:r w:rsidR="00D7780D" w:rsidRPr="00D7780D">
          <w:rPr>
            <w:rStyle w:val="a9"/>
            <w:rFonts w:hint="eastAsia"/>
            <w:b/>
            <w:bCs/>
            <w:sz w:val="24"/>
            <w:szCs w:val="24"/>
          </w:rPr>
          <w:t>四</w:t>
        </w:r>
        <w:r w:rsidR="00D7780D" w:rsidRPr="00D7780D">
          <w:rPr>
            <w:rStyle w:val="a9"/>
            <w:b/>
            <w:bCs/>
            <w:sz w:val="24"/>
            <w:szCs w:val="24"/>
          </w:rPr>
          <w:t xml:space="preserve">    </w:t>
        </w:r>
        <w:r w:rsidR="00D7780D" w:rsidRPr="00D7780D">
          <w:rPr>
            <w:rStyle w:val="a9"/>
            <w:rFonts w:hint="eastAsia"/>
            <w:b/>
            <w:bCs/>
            <w:sz w:val="24"/>
            <w:szCs w:val="24"/>
          </w:rPr>
          <w:t>投标</w:t>
        </w:r>
        <w:r w:rsidR="00D7780D" w:rsidRPr="00D7780D">
          <w:rPr>
            <w:b/>
            <w:bCs/>
            <w:sz w:val="24"/>
            <w:szCs w:val="24"/>
          </w:rPr>
          <w:tab/>
          <w:t>1</w:t>
        </w:r>
      </w:hyperlink>
      <w:r w:rsidR="00A6499B">
        <w:rPr>
          <w:rFonts w:hint="eastAsia"/>
          <w:b/>
          <w:bCs/>
          <w:sz w:val="24"/>
          <w:szCs w:val="24"/>
        </w:rPr>
        <w:t>8</w:t>
      </w:r>
    </w:p>
    <w:p w:rsidR="00D7780D" w:rsidRPr="00D7780D" w:rsidRDefault="000A1D6F" w:rsidP="00D7780D">
      <w:pPr>
        <w:pStyle w:val="2"/>
        <w:spacing w:line="360" w:lineRule="auto"/>
        <w:rPr>
          <w:rFonts w:ascii="Calibri" w:hAnsi="Calibri"/>
          <w:b/>
          <w:bCs/>
          <w:smallCaps w:val="0"/>
          <w:sz w:val="24"/>
          <w:szCs w:val="24"/>
        </w:rPr>
      </w:pPr>
      <w:hyperlink w:anchor="_Toc525980942" w:history="1">
        <w:r w:rsidR="00D7780D" w:rsidRPr="00D7780D">
          <w:rPr>
            <w:rStyle w:val="a9"/>
            <w:rFonts w:hint="eastAsia"/>
            <w:b/>
            <w:bCs/>
            <w:sz w:val="24"/>
            <w:szCs w:val="24"/>
          </w:rPr>
          <w:t>五</w:t>
        </w:r>
        <w:r w:rsidR="00D7780D" w:rsidRPr="00D7780D">
          <w:rPr>
            <w:rStyle w:val="a9"/>
            <w:b/>
            <w:bCs/>
            <w:sz w:val="24"/>
            <w:szCs w:val="24"/>
          </w:rPr>
          <w:t xml:space="preserve">    </w:t>
        </w:r>
        <w:r w:rsidR="00D7780D" w:rsidRPr="00D7780D">
          <w:rPr>
            <w:rStyle w:val="a9"/>
            <w:rFonts w:hint="eastAsia"/>
            <w:b/>
            <w:bCs/>
            <w:sz w:val="24"/>
            <w:szCs w:val="24"/>
          </w:rPr>
          <w:t>开标、资格审查与评标</w:t>
        </w:r>
        <w:r w:rsidR="00D7780D" w:rsidRPr="00D7780D">
          <w:rPr>
            <w:b/>
            <w:bCs/>
            <w:sz w:val="24"/>
            <w:szCs w:val="24"/>
          </w:rPr>
          <w:tab/>
          <w:t>1</w:t>
        </w:r>
      </w:hyperlink>
      <w:r w:rsidR="00A6499B">
        <w:rPr>
          <w:rFonts w:hint="eastAsia"/>
          <w:b/>
          <w:bCs/>
          <w:sz w:val="24"/>
          <w:szCs w:val="24"/>
        </w:rPr>
        <w:t>9</w:t>
      </w:r>
    </w:p>
    <w:p w:rsidR="00D7780D" w:rsidRPr="00D7780D" w:rsidRDefault="000A1D6F" w:rsidP="00D7780D">
      <w:pPr>
        <w:pStyle w:val="2"/>
        <w:spacing w:line="360" w:lineRule="auto"/>
        <w:rPr>
          <w:rFonts w:ascii="Calibri" w:hAnsi="Calibri"/>
          <w:b/>
          <w:bCs/>
          <w:smallCaps w:val="0"/>
          <w:sz w:val="24"/>
          <w:szCs w:val="24"/>
        </w:rPr>
      </w:pPr>
      <w:hyperlink w:anchor="_Toc525980944" w:history="1">
        <w:r w:rsidR="00D7780D" w:rsidRPr="00D7780D">
          <w:rPr>
            <w:rStyle w:val="a9"/>
            <w:rFonts w:hint="eastAsia"/>
            <w:b/>
            <w:bCs/>
            <w:sz w:val="24"/>
            <w:szCs w:val="24"/>
          </w:rPr>
          <w:t>六</w:t>
        </w:r>
        <w:r w:rsidR="00D7780D" w:rsidRPr="00D7780D">
          <w:rPr>
            <w:rStyle w:val="a9"/>
            <w:b/>
            <w:bCs/>
            <w:sz w:val="24"/>
            <w:szCs w:val="24"/>
          </w:rPr>
          <w:t xml:space="preserve">    </w:t>
        </w:r>
        <w:r w:rsidR="00D7780D" w:rsidRPr="00D7780D">
          <w:rPr>
            <w:rStyle w:val="a9"/>
            <w:rFonts w:hint="eastAsia"/>
            <w:b/>
            <w:bCs/>
            <w:sz w:val="24"/>
            <w:szCs w:val="24"/>
          </w:rPr>
          <w:t>其他事项</w:t>
        </w:r>
        <w:r w:rsidR="00D7780D" w:rsidRPr="00D7780D">
          <w:rPr>
            <w:b/>
            <w:bCs/>
            <w:sz w:val="24"/>
            <w:szCs w:val="24"/>
          </w:rPr>
          <w:tab/>
        </w:r>
      </w:hyperlink>
      <w:r w:rsidR="00A6499B">
        <w:rPr>
          <w:rFonts w:hint="eastAsia"/>
          <w:b/>
          <w:bCs/>
          <w:sz w:val="24"/>
          <w:szCs w:val="24"/>
        </w:rPr>
        <w:t>22</w:t>
      </w:r>
    </w:p>
    <w:p w:rsidR="00D7780D" w:rsidRDefault="00D7780D" w:rsidP="00D7780D">
      <w:pPr>
        <w:pStyle w:val="1"/>
        <w:tabs>
          <w:tab w:val="right" w:leader="dot" w:pos="9628"/>
        </w:tabs>
        <w:spacing w:line="360" w:lineRule="auto"/>
        <w:rPr>
          <w:sz w:val="24"/>
          <w:szCs w:val="24"/>
        </w:rPr>
      </w:pPr>
    </w:p>
    <w:p w:rsidR="00D7780D" w:rsidRDefault="00D7780D" w:rsidP="00D7780D"/>
    <w:p w:rsidR="00D7780D" w:rsidRDefault="00D7780D" w:rsidP="00D7780D"/>
    <w:p w:rsidR="00D7780D" w:rsidRDefault="000A1D6F" w:rsidP="00D7780D">
      <w:pPr>
        <w:pStyle w:val="a3"/>
        <w:spacing w:before="75" w:beforeAutospacing="0" w:after="75" w:afterAutospacing="0"/>
        <w:jc w:val="center"/>
      </w:pPr>
      <w:r>
        <w:fldChar w:fldCharType="end"/>
      </w:r>
    </w:p>
    <w:p w:rsidR="00D7780D" w:rsidRDefault="00D7780D" w:rsidP="00D7780D">
      <w:pPr>
        <w:pStyle w:val="a3"/>
        <w:spacing w:before="75" w:beforeAutospacing="0" w:after="75" w:afterAutospacing="0"/>
        <w:jc w:val="center"/>
      </w:pPr>
    </w:p>
    <w:p w:rsidR="00D7780D" w:rsidRDefault="00D7780D" w:rsidP="00D7780D">
      <w:pPr>
        <w:pStyle w:val="a3"/>
        <w:spacing w:before="75" w:beforeAutospacing="0" w:after="75" w:afterAutospacing="0"/>
        <w:jc w:val="center"/>
      </w:pPr>
    </w:p>
    <w:p w:rsidR="00D7780D" w:rsidRDefault="00D7780D" w:rsidP="00D7780D">
      <w:pPr>
        <w:pStyle w:val="a3"/>
        <w:spacing w:before="75" w:beforeAutospacing="0" w:after="75" w:afterAutospacing="0"/>
        <w:jc w:val="center"/>
      </w:pPr>
    </w:p>
    <w:p w:rsidR="00D7780D" w:rsidRDefault="00D7780D" w:rsidP="00D7780D">
      <w:pPr>
        <w:pStyle w:val="a3"/>
        <w:spacing w:before="75" w:beforeAutospacing="0" w:after="75" w:afterAutospacing="0"/>
        <w:jc w:val="center"/>
      </w:pPr>
    </w:p>
    <w:p w:rsidR="00D7780D" w:rsidRDefault="00D7780D" w:rsidP="00D7780D">
      <w:pPr>
        <w:pStyle w:val="a3"/>
        <w:spacing w:before="75" w:beforeAutospacing="0" w:after="75" w:afterAutospacing="0"/>
        <w:jc w:val="center"/>
      </w:pPr>
    </w:p>
    <w:p w:rsidR="00D7780D" w:rsidRDefault="00D7780D" w:rsidP="00D7780D">
      <w:pPr>
        <w:pStyle w:val="a3"/>
        <w:spacing w:before="75" w:beforeAutospacing="0" w:after="75" w:afterAutospacing="0"/>
        <w:jc w:val="center"/>
      </w:pPr>
    </w:p>
    <w:p w:rsidR="00D7780D" w:rsidRDefault="00D7780D" w:rsidP="00D7780D">
      <w:pPr>
        <w:pStyle w:val="a3"/>
        <w:spacing w:before="75" w:beforeAutospacing="0" w:after="75" w:afterAutospacing="0"/>
        <w:jc w:val="center"/>
      </w:pPr>
    </w:p>
    <w:p w:rsidR="00D7780D" w:rsidRDefault="00D7780D" w:rsidP="00D7780D">
      <w:pPr>
        <w:pStyle w:val="a3"/>
        <w:spacing w:before="75" w:beforeAutospacing="0" w:after="75" w:afterAutospacing="0"/>
        <w:jc w:val="center"/>
      </w:pPr>
    </w:p>
    <w:p w:rsidR="00D7780D" w:rsidRDefault="00D7780D" w:rsidP="00D7780D">
      <w:pPr>
        <w:pStyle w:val="a3"/>
        <w:spacing w:before="75" w:beforeAutospacing="0" w:after="75" w:afterAutospacing="0"/>
        <w:jc w:val="center"/>
      </w:pPr>
    </w:p>
    <w:p w:rsidR="00D7780D" w:rsidRDefault="00D7780D" w:rsidP="00D7780D">
      <w:pPr>
        <w:pStyle w:val="a3"/>
        <w:spacing w:before="75" w:beforeAutospacing="0" w:after="75" w:afterAutospacing="0"/>
        <w:jc w:val="center"/>
      </w:pPr>
    </w:p>
    <w:p w:rsidR="00D7780D" w:rsidRDefault="00D7780D" w:rsidP="00D7780D">
      <w:pPr>
        <w:pStyle w:val="a3"/>
        <w:spacing w:before="75" w:beforeAutospacing="0" w:after="75" w:afterAutospacing="0"/>
        <w:jc w:val="center"/>
      </w:pPr>
    </w:p>
    <w:p w:rsidR="00D7780D" w:rsidRDefault="00D7780D" w:rsidP="00D7780D">
      <w:pPr>
        <w:pStyle w:val="a3"/>
        <w:spacing w:before="75" w:beforeAutospacing="0" w:after="75" w:afterAutospacing="0"/>
        <w:jc w:val="center"/>
      </w:pPr>
    </w:p>
    <w:p w:rsidR="00D7780D" w:rsidRDefault="00D7780D" w:rsidP="00D7780D">
      <w:pPr>
        <w:pStyle w:val="a3"/>
        <w:spacing w:before="75" w:beforeAutospacing="0" w:after="75" w:afterAutospacing="0"/>
        <w:jc w:val="center"/>
      </w:pPr>
    </w:p>
    <w:p w:rsidR="00D7780D" w:rsidRDefault="00D7780D" w:rsidP="00D7780D">
      <w:pPr>
        <w:pStyle w:val="a3"/>
        <w:spacing w:before="75" w:beforeAutospacing="0" w:after="75" w:afterAutospacing="0"/>
        <w:jc w:val="center"/>
        <w:rPr>
          <w:rStyle w:val="a4"/>
        </w:rPr>
      </w:pPr>
    </w:p>
    <w:p w:rsidR="00D7780D" w:rsidRDefault="00D7780D" w:rsidP="00D7780D">
      <w:pPr>
        <w:pStyle w:val="a3"/>
        <w:spacing w:before="75" w:beforeAutospacing="0" w:after="75" w:afterAutospacing="0"/>
        <w:jc w:val="center"/>
        <w:rPr>
          <w:rStyle w:val="a4"/>
          <w:sz w:val="32"/>
          <w:szCs w:val="32"/>
        </w:rPr>
      </w:pPr>
      <w:r w:rsidRPr="00D7780D">
        <w:rPr>
          <w:rStyle w:val="a4"/>
          <w:rFonts w:hint="eastAsia"/>
          <w:sz w:val="32"/>
          <w:szCs w:val="32"/>
        </w:rPr>
        <w:lastRenderedPageBreak/>
        <w:t>第一章  公告</w:t>
      </w:r>
    </w:p>
    <w:p w:rsidR="001161FB" w:rsidRPr="00D7780D" w:rsidRDefault="001161FB" w:rsidP="00D7780D">
      <w:pPr>
        <w:pStyle w:val="a3"/>
        <w:spacing w:before="75" w:beforeAutospacing="0" w:after="75" w:afterAutospacing="0"/>
        <w:jc w:val="center"/>
        <w:rPr>
          <w:rStyle w:val="a4"/>
          <w:sz w:val="32"/>
          <w:szCs w:val="32"/>
        </w:rPr>
      </w:pPr>
      <w:r w:rsidRPr="001161FB">
        <w:rPr>
          <w:rStyle w:val="a4"/>
          <w:rFonts w:hint="eastAsia"/>
          <w:sz w:val="32"/>
          <w:szCs w:val="32"/>
        </w:rPr>
        <w:t>南宁植物园工作--青秀山风景区植物引种工作（竹类植物引种）</w:t>
      </w:r>
      <w:r>
        <w:rPr>
          <w:rStyle w:val="a4"/>
          <w:rFonts w:hint="eastAsia"/>
          <w:sz w:val="32"/>
          <w:szCs w:val="32"/>
        </w:rPr>
        <w:t>(项目编号:</w:t>
      </w:r>
      <w:r w:rsidRPr="001161FB">
        <w:rPr>
          <w:rFonts w:cs="Arial" w:hint="eastAsia"/>
          <w:color w:val="000000"/>
        </w:rPr>
        <w:t xml:space="preserve"> </w:t>
      </w:r>
      <w:r w:rsidRPr="001161FB">
        <w:rPr>
          <w:rStyle w:val="a4"/>
          <w:rFonts w:hint="eastAsia"/>
          <w:sz w:val="32"/>
          <w:szCs w:val="32"/>
        </w:rPr>
        <w:t>2020QXS-KPKYB-YZ001</w:t>
      </w:r>
      <w:r>
        <w:rPr>
          <w:rStyle w:val="a4"/>
          <w:rFonts w:hint="eastAsia"/>
          <w:sz w:val="32"/>
          <w:szCs w:val="32"/>
        </w:rPr>
        <w:t>)竞价采购公告</w:t>
      </w:r>
    </w:p>
    <w:p w:rsidR="00D7780D" w:rsidRDefault="00D7780D" w:rsidP="00D7780D">
      <w:pPr>
        <w:pStyle w:val="a3"/>
        <w:spacing w:before="75" w:beforeAutospacing="0" w:after="75" w:afterAutospacing="0" w:line="435" w:lineRule="atLeast"/>
        <w:ind w:firstLine="420"/>
        <w:rPr>
          <w:rFonts w:ascii="Arial" w:hAnsi="Arial" w:cs="Arial"/>
          <w:color w:val="000000"/>
        </w:rPr>
      </w:pPr>
      <w:r>
        <w:rPr>
          <w:rFonts w:cs="Arial" w:hint="eastAsia"/>
          <w:color w:val="000000"/>
        </w:rPr>
        <w:t>根据《中华人民共和国政府采购法》、《政府采购货物和服务招标投标管理办法》等规定，现就南宁青秀山风景名胜旅游开发有限责任公司关于南宁植物园工作--青秀山风景区植物引种工作（竹类植物引种）进行公开竞价采购,欢迎符合条件的供应商前来投标竞价。</w:t>
      </w:r>
    </w:p>
    <w:p w:rsidR="00D7780D" w:rsidRDefault="00D7780D" w:rsidP="00D7780D">
      <w:pPr>
        <w:pStyle w:val="a3"/>
        <w:spacing w:before="75" w:beforeAutospacing="0" w:after="75" w:afterAutospacing="0" w:line="435" w:lineRule="atLeast"/>
        <w:ind w:firstLine="420"/>
        <w:rPr>
          <w:rFonts w:ascii="Arial" w:hAnsi="Arial" w:cs="Arial"/>
          <w:color w:val="000000"/>
        </w:rPr>
      </w:pPr>
      <w:r>
        <w:rPr>
          <w:rStyle w:val="a4"/>
          <w:rFonts w:cs="Arial" w:hint="eastAsia"/>
          <w:color w:val="000000"/>
        </w:rPr>
        <w:t>一、项目名称:</w:t>
      </w:r>
      <w:r>
        <w:rPr>
          <w:rFonts w:ascii="Arial" w:hAnsi="Arial" w:cs="Arial"/>
          <w:color w:val="000000"/>
        </w:rPr>
        <w:t> </w:t>
      </w:r>
      <w:r>
        <w:rPr>
          <w:rFonts w:cs="Arial" w:hint="eastAsia"/>
          <w:color w:val="000000"/>
        </w:rPr>
        <w:t>南宁植物园工作——青秀山风景区植物引种工作（竹类植物引种）</w:t>
      </w:r>
    </w:p>
    <w:p w:rsidR="00D7780D" w:rsidRDefault="00D7780D" w:rsidP="00D7780D">
      <w:pPr>
        <w:pStyle w:val="a3"/>
        <w:spacing w:before="75" w:beforeAutospacing="0" w:after="75" w:afterAutospacing="0" w:line="435" w:lineRule="atLeast"/>
        <w:ind w:firstLine="420"/>
        <w:rPr>
          <w:rFonts w:ascii="Arial" w:hAnsi="Arial" w:cs="Arial"/>
          <w:color w:val="000000"/>
        </w:rPr>
      </w:pPr>
      <w:r>
        <w:rPr>
          <w:rStyle w:val="a4"/>
          <w:rFonts w:cs="Arial" w:hint="eastAsia"/>
          <w:color w:val="000000"/>
        </w:rPr>
        <w:t>二、项目编号:</w:t>
      </w:r>
      <w:r>
        <w:rPr>
          <w:rFonts w:cs="Arial" w:hint="eastAsia"/>
          <w:color w:val="000000"/>
        </w:rPr>
        <w:t>2020QXS-KPKYB-YZ001</w:t>
      </w:r>
    </w:p>
    <w:p w:rsidR="00D7780D" w:rsidRDefault="00D7780D" w:rsidP="00D7780D">
      <w:pPr>
        <w:pStyle w:val="a3"/>
        <w:spacing w:before="75" w:beforeAutospacing="0" w:after="75" w:afterAutospacing="0" w:line="435" w:lineRule="atLeast"/>
        <w:ind w:firstLine="420"/>
        <w:rPr>
          <w:rFonts w:ascii="Arial" w:hAnsi="Arial" w:cs="Arial"/>
          <w:color w:val="000000"/>
        </w:rPr>
      </w:pPr>
      <w:r>
        <w:rPr>
          <w:rStyle w:val="a4"/>
          <w:rFonts w:cs="Arial" w:hint="eastAsia"/>
          <w:color w:val="000000"/>
        </w:rPr>
        <w:t>三、采购内容数量及供货时间：</w:t>
      </w:r>
    </w:p>
    <w:tbl>
      <w:tblPr>
        <w:tblW w:w="5000" w:type="pct"/>
        <w:tblLook w:val="04A0"/>
      </w:tblPr>
      <w:tblGrid>
        <w:gridCol w:w="510"/>
        <w:gridCol w:w="1865"/>
        <w:gridCol w:w="1135"/>
        <w:gridCol w:w="1419"/>
        <w:gridCol w:w="1276"/>
        <w:gridCol w:w="1274"/>
        <w:gridCol w:w="1807"/>
      </w:tblGrid>
      <w:tr w:rsidR="00D7780D" w:rsidRPr="00D7780D" w:rsidTr="00D7780D">
        <w:trPr>
          <w:trHeight w:val="300"/>
        </w:trPr>
        <w:tc>
          <w:tcPr>
            <w:tcW w:w="2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780D" w:rsidRPr="00D7780D" w:rsidRDefault="00D7780D" w:rsidP="00D7780D">
            <w:pPr>
              <w:widowControl/>
              <w:jc w:val="center"/>
              <w:rPr>
                <w:rFonts w:ascii="宋体" w:eastAsia="宋体" w:hAnsi="宋体" w:cs="宋体"/>
                <w:b/>
                <w:bCs/>
                <w:kern w:val="0"/>
                <w:sz w:val="20"/>
                <w:szCs w:val="20"/>
              </w:rPr>
            </w:pPr>
            <w:r w:rsidRPr="00D7780D">
              <w:rPr>
                <w:rFonts w:ascii="宋体" w:eastAsia="宋体" w:hAnsi="宋体" w:cs="宋体" w:hint="eastAsia"/>
                <w:b/>
                <w:bCs/>
                <w:kern w:val="0"/>
                <w:sz w:val="20"/>
                <w:szCs w:val="20"/>
              </w:rPr>
              <w:t>序号</w:t>
            </w:r>
          </w:p>
        </w:tc>
        <w:tc>
          <w:tcPr>
            <w:tcW w:w="10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780D" w:rsidRPr="00D7780D" w:rsidRDefault="00D7780D" w:rsidP="00D7780D">
            <w:pPr>
              <w:widowControl/>
              <w:jc w:val="center"/>
              <w:rPr>
                <w:rFonts w:ascii="宋体" w:eastAsia="宋体" w:hAnsi="宋体" w:cs="宋体"/>
                <w:b/>
                <w:bCs/>
                <w:kern w:val="0"/>
                <w:sz w:val="20"/>
                <w:szCs w:val="20"/>
              </w:rPr>
            </w:pPr>
            <w:r w:rsidRPr="00D7780D">
              <w:rPr>
                <w:rFonts w:ascii="宋体" w:eastAsia="宋体" w:hAnsi="宋体" w:cs="宋体" w:hint="eastAsia"/>
                <w:b/>
                <w:bCs/>
                <w:kern w:val="0"/>
                <w:sz w:val="20"/>
                <w:szCs w:val="20"/>
              </w:rPr>
              <w:t>苗木名称</w:t>
            </w:r>
          </w:p>
        </w:tc>
        <w:tc>
          <w:tcPr>
            <w:tcW w:w="2062" w:type="pct"/>
            <w:gridSpan w:val="3"/>
            <w:tcBorders>
              <w:top w:val="single" w:sz="4" w:space="0" w:color="auto"/>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center"/>
              <w:rPr>
                <w:rFonts w:ascii="宋体" w:eastAsia="宋体" w:hAnsi="宋体" w:cs="宋体"/>
                <w:b/>
                <w:bCs/>
                <w:kern w:val="0"/>
                <w:sz w:val="20"/>
                <w:szCs w:val="20"/>
              </w:rPr>
            </w:pPr>
            <w:r w:rsidRPr="00D7780D">
              <w:rPr>
                <w:rFonts w:ascii="宋体" w:eastAsia="宋体" w:hAnsi="宋体" w:cs="宋体" w:hint="eastAsia"/>
                <w:b/>
                <w:bCs/>
                <w:kern w:val="0"/>
                <w:sz w:val="20"/>
                <w:szCs w:val="20"/>
              </w:rPr>
              <w:t>规格</w:t>
            </w:r>
          </w:p>
        </w:tc>
        <w:tc>
          <w:tcPr>
            <w:tcW w:w="6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780D" w:rsidRPr="00D7780D" w:rsidRDefault="00D7780D" w:rsidP="00D7780D">
            <w:pPr>
              <w:widowControl/>
              <w:jc w:val="center"/>
              <w:rPr>
                <w:rFonts w:ascii="宋体" w:eastAsia="宋体" w:hAnsi="宋体" w:cs="宋体"/>
                <w:b/>
                <w:bCs/>
                <w:kern w:val="0"/>
                <w:sz w:val="20"/>
                <w:szCs w:val="20"/>
              </w:rPr>
            </w:pPr>
            <w:r w:rsidRPr="00D7780D">
              <w:rPr>
                <w:rFonts w:ascii="宋体" w:eastAsia="宋体" w:hAnsi="宋体" w:cs="宋体" w:hint="eastAsia"/>
                <w:b/>
                <w:bCs/>
                <w:kern w:val="0"/>
                <w:sz w:val="20"/>
                <w:szCs w:val="20"/>
              </w:rPr>
              <w:t>数量（株/袋）</w:t>
            </w:r>
          </w:p>
        </w:tc>
        <w:tc>
          <w:tcPr>
            <w:tcW w:w="97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780D" w:rsidRPr="00D7780D" w:rsidRDefault="00D7780D" w:rsidP="00D7780D">
            <w:pPr>
              <w:widowControl/>
              <w:jc w:val="center"/>
              <w:rPr>
                <w:rFonts w:ascii="宋体" w:eastAsia="宋体" w:hAnsi="宋体" w:cs="宋体"/>
                <w:b/>
                <w:bCs/>
                <w:kern w:val="0"/>
                <w:sz w:val="20"/>
                <w:szCs w:val="20"/>
              </w:rPr>
            </w:pPr>
            <w:r w:rsidRPr="00D7780D">
              <w:rPr>
                <w:rFonts w:ascii="宋体" w:eastAsia="宋体" w:hAnsi="宋体" w:cs="宋体" w:hint="eastAsia"/>
                <w:b/>
                <w:bCs/>
                <w:kern w:val="0"/>
                <w:sz w:val="20"/>
                <w:szCs w:val="20"/>
              </w:rPr>
              <w:t>备注</w:t>
            </w:r>
          </w:p>
        </w:tc>
      </w:tr>
      <w:tr w:rsidR="00D7780D" w:rsidRPr="00D7780D" w:rsidTr="00D7780D">
        <w:trPr>
          <w:trHeight w:val="300"/>
        </w:trPr>
        <w:tc>
          <w:tcPr>
            <w:tcW w:w="275" w:type="pct"/>
            <w:vMerge/>
            <w:tcBorders>
              <w:top w:val="single" w:sz="4" w:space="0" w:color="auto"/>
              <w:left w:val="single" w:sz="4" w:space="0" w:color="auto"/>
              <w:bottom w:val="single" w:sz="4" w:space="0" w:color="auto"/>
              <w:right w:val="single" w:sz="4" w:space="0" w:color="auto"/>
            </w:tcBorders>
            <w:vAlign w:val="center"/>
            <w:hideMark/>
          </w:tcPr>
          <w:p w:rsidR="00D7780D" w:rsidRPr="00D7780D" w:rsidRDefault="00D7780D" w:rsidP="00D7780D">
            <w:pPr>
              <w:widowControl/>
              <w:jc w:val="left"/>
              <w:rPr>
                <w:rFonts w:ascii="宋体" w:eastAsia="宋体" w:hAnsi="宋体" w:cs="宋体"/>
                <w:b/>
                <w:bCs/>
                <w:kern w:val="0"/>
                <w:sz w:val="20"/>
                <w:szCs w:val="20"/>
              </w:rPr>
            </w:pPr>
          </w:p>
        </w:tc>
        <w:tc>
          <w:tcPr>
            <w:tcW w:w="1004" w:type="pct"/>
            <w:vMerge/>
            <w:tcBorders>
              <w:top w:val="single" w:sz="4" w:space="0" w:color="auto"/>
              <w:left w:val="single" w:sz="4" w:space="0" w:color="auto"/>
              <w:bottom w:val="single" w:sz="4" w:space="0" w:color="auto"/>
              <w:right w:val="single" w:sz="4" w:space="0" w:color="auto"/>
            </w:tcBorders>
            <w:vAlign w:val="center"/>
            <w:hideMark/>
          </w:tcPr>
          <w:p w:rsidR="00D7780D" w:rsidRPr="00D7780D" w:rsidRDefault="00D7780D" w:rsidP="00D7780D">
            <w:pPr>
              <w:widowControl/>
              <w:jc w:val="left"/>
              <w:rPr>
                <w:rFonts w:ascii="宋体" w:eastAsia="宋体" w:hAnsi="宋体" w:cs="宋体"/>
                <w:b/>
                <w:bCs/>
                <w:kern w:val="0"/>
                <w:sz w:val="20"/>
                <w:szCs w:val="20"/>
              </w:rPr>
            </w:pPr>
          </w:p>
        </w:tc>
        <w:tc>
          <w:tcPr>
            <w:tcW w:w="611"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center"/>
              <w:rPr>
                <w:rFonts w:ascii="宋体" w:eastAsia="宋体" w:hAnsi="宋体" w:cs="宋体"/>
                <w:b/>
                <w:bCs/>
                <w:kern w:val="0"/>
                <w:sz w:val="20"/>
                <w:szCs w:val="20"/>
              </w:rPr>
            </w:pPr>
            <w:r w:rsidRPr="00D7780D">
              <w:rPr>
                <w:rFonts w:ascii="宋体" w:eastAsia="宋体" w:hAnsi="宋体" w:cs="宋体" w:hint="eastAsia"/>
                <w:b/>
                <w:bCs/>
                <w:kern w:val="0"/>
                <w:sz w:val="20"/>
                <w:szCs w:val="20"/>
              </w:rPr>
              <w:t>杆径（cm）</w:t>
            </w:r>
          </w:p>
        </w:tc>
        <w:tc>
          <w:tcPr>
            <w:tcW w:w="764"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center"/>
              <w:rPr>
                <w:rFonts w:ascii="宋体" w:eastAsia="宋体" w:hAnsi="宋体" w:cs="宋体"/>
                <w:b/>
                <w:bCs/>
                <w:kern w:val="0"/>
                <w:sz w:val="20"/>
                <w:szCs w:val="20"/>
              </w:rPr>
            </w:pPr>
            <w:r w:rsidRPr="00D7780D">
              <w:rPr>
                <w:rFonts w:ascii="宋体" w:eastAsia="宋体" w:hAnsi="宋体" w:cs="宋体" w:hint="eastAsia"/>
                <w:b/>
                <w:bCs/>
                <w:kern w:val="0"/>
                <w:sz w:val="20"/>
                <w:szCs w:val="20"/>
              </w:rPr>
              <w:t>土团（cm）</w:t>
            </w:r>
          </w:p>
        </w:tc>
        <w:tc>
          <w:tcPr>
            <w:tcW w:w="687"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center"/>
              <w:rPr>
                <w:rFonts w:ascii="宋体" w:eastAsia="宋体" w:hAnsi="宋体" w:cs="宋体"/>
                <w:b/>
                <w:bCs/>
                <w:kern w:val="0"/>
                <w:sz w:val="20"/>
                <w:szCs w:val="20"/>
              </w:rPr>
            </w:pPr>
            <w:r w:rsidRPr="00D7780D">
              <w:rPr>
                <w:rFonts w:ascii="宋体" w:eastAsia="宋体" w:hAnsi="宋体" w:cs="宋体" w:hint="eastAsia"/>
                <w:b/>
                <w:bCs/>
                <w:kern w:val="0"/>
                <w:sz w:val="20"/>
                <w:szCs w:val="20"/>
              </w:rPr>
              <w:t>高度（m）</w:t>
            </w: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D7780D" w:rsidRPr="00D7780D" w:rsidRDefault="00D7780D" w:rsidP="00D7780D">
            <w:pPr>
              <w:widowControl/>
              <w:jc w:val="left"/>
              <w:rPr>
                <w:rFonts w:ascii="宋体" w:eastAsia="宋体" w:hAnsi="宋体" w:cs="宋体"/>
                <w:b/>
                <w:bCs/>
                <w:kern w:val="0"/>
                <w:sz w:val="20"/>
                <w:szCs w:val="20"/>
              </w:rPr>
            </w:pPr>
          </w:p>
        </w:tc>
        <w:tc>
          <w:tcPr>
            <w:tcW w:w="973" w:type="pct"/>
            <w:vMerge/>
            <w:tcBorders>
              <w:top w:val="single" w:sz="4" w:space="0" w:color="auto"/>
              <w:left w:val="single" w:sz="4" w:space="0" w:color="auto"/>
              <w:bottom w:val="single" w:sz="4" w:space="0" w:color="000000"/>
              <w:right w:val="single" w:sz="4" w:space="0" w:color="auto"/>
            </w:tcBorders>
            <w:vAlign w:val="center"/>
            <w:hideMark/>
          </w:tcPr>
          <w:p w:rsidR="00D7780D" w:rsidRPr="00D7780D" w:rsidRDefault="00D7780D" w:rsidP="00D7780D">
            <w:pPr>
              <w:widowControl/>
              <w:jc w:val="left"/>
              <w:rPr>
                <w:rFonts w:ascii="宋体" w:eastAsia="宋体" w:hAnsi="宋体" w:cs="宋体"/>
                <w:b/>
                <w:bCs/>
                <w:kern w:val="0"/>
                <w:sz w:val="20"/>
                <w:szCs w:val="20"/>
              </w:rPr>
            </w:pPr>
          </w:p>
        </w:tc>
      </w:tr>
      <w:tr w:rsidR="00D7780D" w:rsidRPr="00D7780D" w:rsidTr="00D7780D">
        <w:trPr>
          <w:trHeight w:val="360"/>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1</w:t>
            </w:r>
          </w:p>
        </w:tc>
        <w:tc>
          <w:tcPr>
            <w:tcW w:w="1004"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细单竹</w:t>
            </w:r>
          </w:p>
        </w:tc>
        <w:tc>
          <w:tcPr>
            <w:tcW w:w="611"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3-4</w:t>
            </w:r>
          </w:p>
        </w:tc>
        <w:tc>
          <w:tcPr>
            <w:tcW w:w="764"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20-30</w:t>
            </w:r>
          </w:p>
        </w:tc>
        <w:tc>
          <w:tcPr>
            <w:tcW w:w="687"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3.5-4.0</w:t>
            </w:r>
          </w:p>
        </w:tc>
        <w:tc>
          <w:tcPr>
            <w:tcW w:w="686" w:type="pct"/>
            <w:tcBorders>
              <w:top w:val="nil"/>
              <w:left w:val="nil"/>
              <w:bottom w:val="single" w:sz="4" w:space="0" w:color="auto"/>
              <w:right w:val="single" w:sz="4" w:space="0" w:color="auto"/>
            </w:tcBorders>
            <w:shd w:val="clear" w:color="auto" w:fill="auto"/>
            <w:noWrap/>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300</w:t>
            </w:r>
          </w:p>
        </w:tc>
        <w:tc>
          <w:tcPr>
            <w:tcW w:w="973"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 xml:space="preserve">　</w:t>
            </w:r>
          </w:p>
        </w:tc>
      </w:tr>
      <w:tr w:rsidR="00D7780D" w:rsidRPr="00D7780D" w:rsidTr="00D7780D">
        <w:trPr>
          <w:trHeight w:val="360"/>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2</w:t>
            </w:r>
          </w:p>
        </w:tc>
        <w:tc>
          <w:tcPr>
            <w:tcW w:w="1004"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撑绿竹</w:t>
            </w:r>
          </w:p>
        </w:tc>
        <w:tc>
          <w:tcPr>
            <w:tcW w:w="611"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3-4</w:t>
            </w:r>
          </w:p>
        </w:tc>
        <w:tc>
          <w:tcPr>
            <w:tcW w:w="764"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20-30</w:t>
            </w:r>
          </w:p>
        </w:tc>
        <w:tc>
          <w:tcPr>
            <w:tcW w:w="687"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3.5-4.0</w:t>
            </w:r>
          </w:p>
        </w:tc>
        <w:tc>
          <w:tcPr>
            <w:tcW w:w="686" w:type="pct"/>
            <w:tcBorders>
              <w:top w:val="nil"/>
              <w:left w:val="nil"/>
              <w:bottom w:val="single" w:sz="4" w:space="0" w:color="auto"/>
              <w:right w:val="single" w:sz="4" w:space="0" w:color="auto"/>
            </w:tcBorders>
            <w:shd w:val="clear" w:color="auto" w:fill="auto"/>
            <w:noWrap/>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30</w:t>
            </w:r>
          </w:p>
        </w:tc>
        <w:tc>
          <w:tcPr>
            <w:tcW w:w="973"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 xml:space="preserve">　</w:t>
            </w:r>
          </w:p>
        </w:tc>
      </w:tr>
      <w:tr w:rsidR="00D7780D" w:rsidRPr="00D7780D" w:rsidTr="00D7780D">
        <w:trPr>
          <w:trHeight w:val="360"/>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3</w:t>
            </w:r>
          </w:p>
        </w:tc>
        <w:tc>
          <w:tcPr>
            <w:tcW w:w="1004"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金丝慈竹</w:t>
            </w:r>
          </w:p>
        </w:tc>
        <w:tc>
          <w:tcPr>
            <w:tcW w:w="611"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3-4</w:t>
            </w:r>
          </w:p>
        </w:tc>
        <w:tc>
          <w:tcPr>
            <w:tcW w:w="764"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20-30</w:t>
            </w:r>
          </w:p>
        </w:tc>
        <w:tc>
          <w:tcPr>
            <w:tcW w:w="687"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3.5-4.0</w:t>
            </w:r>
          </w:p>
        </w:tc>
        <w:tc>
          <w:tcPr>
            <w:tcW w:w="686" w:type="pct"/>
            <w:tcBorders>
              <w:top w:val="nil"/>
              <w:left w:val="nil"/>
              <w:bottom w:val="single" w:sz="4" w:space="0" w:color="auto"/>
              <w:right w:val="single" w:sz="4" w:space="0" w:color="auto"/>
            </w:tcBorders>
            <w:shd w:val="clear" w:color="auto" w:fill="auto"/>
            <w:noWrap/>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30</w:t>
            </w:r>
          </w:p>
        </w:tc>
        <w:tc>
          <w:tcPr>
            <w:tcW w:w="973"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 xml:space="preserve">　</w:t>
            </w:r>
          </w:p>
        </w:tc>
      </w:tr>
      <w:tr w:rsidR="00D7780D" w:rsidRPr="00D7780D" w:rsidTr="00D7780D">
        <w:trPr>
          <w:trHeight w:val="360"/>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4</w:t>
            </w:r>
          </w:p>
        </w:tc>
        <w:tc>
          <w:tcPr>
            <w:tcW w:w="1004"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大琴丝竹</w:t>
            </w:r>
          </w:p>
        </w:tc>
        <w:tc>
          <w:tcPr>
            <w:tcW w:w="611"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3-4</w:t>
            </w:r>
          </w:p>
        </w:tc>
        <w:tc>
          <w:tcPr>
            <w:tcW w:w="764"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20-30</w:t>
            </w:r>
          </w:p>
        </w:tc>
        <w:tc>
          <w:tcPr>
            <w:tcW w:w="687"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3.5-4.0</w:t>
            </w:r>
          </w:p>
        </w:tc>
        <w:tc>
          <w:tcPr>
            <w:tcW w:w="686" w:type="pct"/>
            <w:tcBorders>
              <w:top w:val="nil"/>
              <w:left w:val="nil"/>
              <w:bottom w:val="single" w:sz="4" w:space="0" w:color="auto"/>
              <w:right w:val="single" w:sz="4" w:space="0" w:color="auto"/>
            </w:tcBorders>
            <w:shd w:val="clear" w:color="auto" w:fill="auto"/>
            <w:noWrap/>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30</w:t>
            </w:r>
          </w:p>
        </w:tc>
        <w:tc>
          <w:tcPr>
            <w:tcW w:w="973"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 xml:space="preserve">　</w:t>
            </w:r>
          </w:p>
        </w:tc>
      </w:tr>
      <w:tr w:rsidR="00D7780D" w:rsidRPr="00D7780D" w:rsidTr="00D7780D">
        <w:trPr>
          <w:trHeight w:val="360"/>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5</w:t>
            </w:r>
          </w:p>
        </w:tc>
        <w:tc>
          <w:tcPr>
            <w:tcW w:w="1004"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非洲酒竹</w:t>
            </w:r>
          </w:p>
        </w:tc>
        <w:tc>
          <w:tcPr>
            <w:tcW w:w="611"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3-4</w:t>
            </w:r>
          </w:p>
        </w:tc>
        <w:tc>
          <w:tcPr>
            <w:tcW w:w="764"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20-30</w:t>
            </w:r>
          </w:p>
        </w:tc>
        <w:tc>
          <w:tcPr>
            <w:tcW w:w="687"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3.5-4.0</w:t>
            </w:r>
          </w:p>
        </w:tc>
        <w:tc>
          <w:tcPr>
            <w:tcW w:w="686" w:type="pct"/>
            <w:tcBorders>
              <w:top w:val="nil"/>
              <w:left w:val="nil"/>
              <w:bottom w:val="single" w:sz="4" w:space="0" w:color="auto"/>
              <w:right w:val="single" w:sz="4" w:space="0" w:color="auto"/>
            </w:tcBorders>
            <w:shd w:val="clear" w:color="auto" w:fill="auto"/>
            <w:noWrap/>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30</w:t>
            </w:r>
          </w:p>
        </w:tc>
        <w:tc>
          <w:tcPr>
            <w:tcW w:w="973"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 xml:space="preserve">　</w:t>
            </w:r>
          </w:p>
        </w:tc>
      </w:tr>
      <w:tr w:rsidR="00D7780D" w:rsidRPr="00D7780D" w:rsidTr="00D7780D">
        <w:trPr>
          <w:trHeight w:val="360"/>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6</w:t>
            </w:r>
          </w:p>
        </w:tc>
        <w:tc>
          <w:tcPr>
            <w:tcW w:w="1004"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泡竹</w:t>
            </w:r>
          </w:p>
        </w:tc>
        <w:tc>
          <w:tcPr>
            <w:tcW w:w="611"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2.5-4</w:t>
            </w:r>
          </w:p>
        </w:tc>
        <w:tc>
          <w:tcPr>
            <w:tcW w:w="764"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20-30</w:t>
            </w:r>
          </w:p>
        </w:tc>
        <w:tc>
          <w:tcPr>
            <w:tcW w:w="687"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3.5-4.0</w:t>
            </w:r>
          </w:p>
        </w:tc>
        <w:tc>
          <w:tcPr>
            <w:tcW w:w="686" w:type="pct"/>
            <w:tcBorders>
              <w:top w:val="nil"/>
              <w:left w:val="nil"/>
              <w:bottom w:val="single" w:sz="4" w:space="0" w:color="auto"/>
              <w:right w:val="single" w:sz="4" w:space="0" w:color="auto"/>
            </w:tcBorders>
            <w:shd w:val="clear" w:color="auto" w:fill="auto"/>
            <w:noWrap/>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30</w:t>
            </w:r>
          </w:p>
        </w:tc>
        <w:tc>
          <w:tcPr>
            <w:tcW w:w="973"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 xml:space="preserve">　</w:t>
            </w:r>
          </w:p>
        </w:tc>
      </w:tr>
      <w:tr w:rsidR="00D7780D" w:rsidRPr="00D7780D" w:rsidTr="00D7780D">
        <w:trPr>
          <w:trHeight w:val="360"/>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7</w:t>
            </w:r>
          </w:p>
        </w:tc>
        <w:tc>
          <w:tcPr>
            <w:tcW w:w="1004"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花竹</w:t>
            </w:r>
          </w:p>
        </w:tc>
        <w:tc>
          <w:tcPr>
            <w:tcW w:w="611"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3-4</w:t>
            </w:r>
          </w:p>
        </w:tc>
        <w:tc>
          <w:tcPr>
            <w:tcW w:w="764"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20-30</w:t>
            </w:r>
          </w:p>
        </w:tc>
        <w:tc>
          <w:tcPr>
            <w:tcW w:w="687"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3.5-4.0</w:t>
            </w:r>
          </w:p>
        </w:tc>
        <w:tc>
          <w:tcPr>
            <w:tcW w:w="686" w:type="pct"/>
            <w:tcBorders>
              <w:top w:val="nil"/>
              <w:left w:val="nil"/>
              <w:bottom w:val="single" w:sz="4" w:space="0" w:color="auto"/>
              <w:right w:val="single" w:sz="4" w:space="0" w:color="auto"/>
            </w:tcBorders>
            <w:shd w:val="clear" w:color="auto" w:fill="auto"/>
            <w:noWrap/>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60</w:t>
            </w:r>
          </w:p>
        </w:tc>
        <w:tc>
          <w:tcPr>
            <w:tcW w:w="973"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 xml:space="preserve">　</w:t>
            </w:r>
          </w:p>
        </w:tc>
      </w:tr>
      <w:tr w:rsidR="00D7780D" w:rsidRPr="00D7780D" w:rsidTr="00D7780D">
        <w:trPr>
          <w:trHeight w:val="360"/>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8</w:t>
            </w:r>
          </w:p>
        </w:tc>
        <w:tc>
          <w:tcPr>
            <w:tcW w:w="1004"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花巨竹</w:t>
            </w:r>
          </w:p>
        </w:tc>
        <w:tc>
          <w:tcPr>
            <w:tcW w:w="611"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7-8</w:t>
            </w:r>
          </w:p>
        </w:tc>
        <w:tc>
          <w:tcPr>
            <w:tcW w:w="764"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30-40</w:t>
            </w:r>
          </w:p>
        </w:tc>
        <w:tc>
          <w:tcPr>
            <w:tcW w:w="687"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3.5-4.0</w:t>
            </w:r>
          </w:p>
        </w:tc>
        <w:tc>
          <w:tcPr>
            <w:tcW w:w="686" w:type="pct"/>
            <w:tcBorders>
              <w:top w:val="nil"/>
              <w:left w:val="nil"/>
              <w:bottom w:val="single" w:sz="4" w:space="0" w:color="auto"/>
              <w:right w:val="single" w:sz="4" w:space="0" w:color="auto"/>
            </w:tcBorders>
            <w:shd w:val="clear" w:color="auto" w:fill="auto"/>
            <w:noWrap/>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30</w:t>
            </w:r>
          </w:p>
        </w:tc>
        <w:tc>
          <w:tcPr>
            <w:tcW w:w="973"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 xml:space="preserve">　</w:t>
            </w:r>
          </w:p>
        </w:tc>
      </w:tr>
      <w:tr w:rsidR="00D7780D" w:rsidRPr="00D7780D" w:rsidTr="00D7780D">
        <w:trPr>
          <w:trHeight w:val="360"/>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9</w:t>
            </w:r>
          </w:p>
        </w:tc>
        <w:tc>
          <w:tcPr>
            <w:tcW w:w="1004"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倭竹</w:t>
            </w:r>
          </w:p>
        </w:tc>
        <w:tc>
          <w:tcPr>
            <w:tcW w:w="611"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地被竹</w:t>
            </w:r>
          </w:p>
        </w:tc>
        <w:tc>
          <w:tcPr>
            <w:tcW w:w="764"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20-30</w:t>
            </w:r>
          </w:p>
        </w:tc>
        <w:tc>
          <w:tcPr>
            <w:tcW w:w="687"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0.3-0.4</w:t>
            </w:r>
          </w:p>
        </w:tc>
        <w:tc>
          <w:tcPr>
            <w:tcW w:w="686" w:type="pct"/>
            <w:tcBorders>
              <w:top w:val="nil"/>
              <w:left w:val="nil"/>
              <w:bottom w:val="single" w:sz="4" w:space="0" w:color="auto"/>
              <w:right w:val="single" w:sz="4" w:space="0" w:color="auto"/>
            </w:tcBorders>
            <w:shd w:val="clear" w:color="auto" w:fill="auto"/>
            <w:noWrap/>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100</w:t>
            </w:r>
          </w:p>
        </w:tc>
        <w:tc>
          <w:tcPr>
            <w:tcW w:w="973"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每袋15株以上</w:t>
            </w:r>
          </w:p>
        </w:tc>
      </w:tr>
      <w:tr w:rsidR="00D7780D" w:rsidRPr="00D7780D" w:rsidTr="00D7780D">
        <w:trPr>
          <w:trHeight w:val="360"/>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10</w:t>
            </w:r>
          </w:p>
        </w:tc>
        <w:tc>
          <w:tcPr>
            <w:tcW w:w="1004"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美丽箬竹</w:t>
            </w:r>
          </w:p>
        </w:tc>
        <w:tc>
          <w:tcPr>
            <w:tcW w:w="611"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地被竹</w:t>
            </w:r>
          </w:p>
        </w:tc>
        <w:tc>
          <w:tcPr>
            <w:tcW w:w="764"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20-30</w:t>
            </w:r>
          </w:p>
        </w:tc>
        <w:tc>
          <w:tcPr>
            <w:tcW w:w="687"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0.4-0.5</w:t>
            </w:r>
          </w:p>
        </w:tc>
        <w:tc>
          <w:tcPr>
            <w:tcW w:w="686" w:type="pct"/>
            <w:tcBorders>
              <w:top w:val="nil"/>
              <w:left w:val="nil"/>
              <w:bottom w:val="single" w:sz="4" w:space="0" w:color="auto"/>
              <w:right w:val="single" w:sz="4" w:space="0" w:color="auto"/>
            </w:tcBorders>
            <w:shd w:val="clear" w:color="auto" w:fill="auto"/>
            <w:noWrap/>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100</w:t>
            </w:r>
          </w:p>
        </w:tc>
        <w:tc>
          <w:tcPr>
            <w:tcW w:w="973"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每袋15株以上</w:t>
            </w:r>
          </w:p>
        </w:tc>
      </w:tr>
      <w:tr w:rsidR="00D7780D" w:rsidRPr="00D7780D" w:rsidTr="00D7780D">
        <w:trPr>
          <w:trHeight w:val="360"/>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11</w:t>
            </w:r>
          </w:p>
        </w:tc>
        <w:tc>
          <w:tcPr>
            <w:tcW w:w="1004"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白纹维谷世</w:t>
            </w:r>
          </w:p>
        </w:tc>
        <w:tc>
          <w:tcPr>
            <w:tcW w:w="611"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地被竹</w:t>
            </w:r>
          </w:p>
        </w:tc>
        <w:tc>
          <w:tcPr>
            <w:tcW w:w="764"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20-30</w:t>
            </w:r>
          </w:p>
        </w:tc>
        <w:tc>
          <w:tcPr>
            <w:tcW w:w="687"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0.3-0.4</w:t>
            </w:r>
          </w:p>
        </w:tc>
        <w:tc>
          <w:tcPr>
            <w:tcW w:w="686" w:type="pct"/>
            <w:tcBorders>
              <w:top w:val="nil"/>
              <w:left w:val="nil"/>
              <w:bottom w:val="single" w:sz="4" w:space="0" w:color="auto"/>
              <w:right w:val="single" w:sz="4" w:space="0" w:color="auto"/>
            </w:tcBorders>
            <w:shd w:val="clear" w:color="auto" w:fill="auto"/>
            <w:noWrap/>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100</w:t>
            </w:r>
          </w:p>
        </w:tc>
        <w:tc>
          <w:tcPr>
            <w:tcW w:w="973"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每袋15株以上</w:t>
            </w:r>
          </w:p>
        </w:tc>
      </w:tr>
      <w:tr w:rsidR="00D7780D" w:rsidRPr="00D7780D" w:rsidTr="00D7780D">
        <w:trPr>
          <w:trHeight w:val="360"/>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12</w:t>
            </w:r>
          </w:p>
        </w:tc>
        <w:tc>
          <w:tcPr>
            <w:tcW w:w="1004"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刺黑竹</w:t>
            </w:r>
          </w:p>
        </w:tc>
        <w:tc>
          <w:tcPr>
            <w:tcW w:w="611"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1-2</w:t>
            </w:r>
          </w:p>
        </w:tc>
        <w:tc>
          <w:tcPr>
            <w:tcW w:w="764"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30-40</w:t>
            </w:r>
          </w:p>
        </w:tc>
        <w:tc>
          <w:tcPr>
            <w:tcW w:w="687"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2.0-3.0</w:t>
            </w:r>
          </w:p>
        </w:tc>
        <w:tc>
          <w:tcPr>
            <w:tcW w:w="686" w:type="pct"/>
            <w:tcBorders>
              <w:top w:val="nil"/>
              <w:left w:val="nil"/>
              <w:bottom w:val="single" w:sz="4" w:space="0" w:color="auto"/>
              <w:right w:val="single" w:sz="4" w:space="0" w:color="auto"/>
            </w:tcBorders>
            <w:shd w:val="clear" w:color="auto" w:fill="auto"/>
            <w:noWrap/>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100</w:t>
            </w:r>
          </w:p>
        </w:tc>
        <w:tc>
          <w:tcPr>
            <w:tcW w:w="973"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 xml:space="preserve">　</w:t>
            </w:r>
          </w:p>
        </w:tc>
      </w:tr>
      <w:tr w:rsidR="00D7780D" w:rsidRPr="00D7780D" w:rsidTr="00D7780D">
        <w:trPr>
          <w:trHeight w:val="360"/>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13</w:t>
            </w:r>
          </w:p>
        </w:tc>
        <w:tc>
          <w:tcPr>
            <w:tcW w:w="1004"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爬竹</w:t>
            </w:r>
          </w:p>
        </w:tc>
        <w:tc>
          <w:tcPr>
            <w:tcW w:w="611"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藤本竹</w:t>
            </w:r>
          </w:p>
        </w:tc>
        <w:tc>
          <w:tcPr>
            <w:tcW w:w="764"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30-40</w:t>
            </w:r>
          </w:p>
        </w:tc>
        <w:tc>
          <w:tcPr>
            <w:tcW w:w="687"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2.0-3.0</w:t>
            </w:r>
          </w:p>
        </w:tc>
        <w:tc>
          <w:tcPr>
            <w:tcW w:w="686" w:type="pct"/>
            <w:tcBorders>
              <w:top w:val="nil"/>
              <w:left w:val="nil"/>
              <w:bottom w:val="single" w:sz="4" w:space="0" w:color="auto"/>
              <w:right w:val="single" w:sz="4" w:space="0" w:color="auto"/>
            </w:tcBorders>
            <w:shd w:val="clear" w:color="auto" w:fill="auto"/>
            <w:noWrap/>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15</w:t>
            </w:r>
          </w:p>
        </w:tc>
        <w:tc>
          <w:tcPr>
            <w:tcW w:w="973"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 xml:space="preserve">　</w:t>
            </w:r>
          </w:p>
        </w:tc>
      </w:tr>
      <w:tr w:rsidR="00D7780D" w:rsidRPr="00D7780D" w:rsidTr="00D7780D">
        <w:trPr>
          <w:trHeight w:val="360"/>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14</w:t>
            </w:r>
          </w:p>
        </w:tc>
        <w:tc>
          <w:tcPr>
            <w:tcW w:w="1004"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泰国花叶竹</w:t>
            </w:r>
          </w:p>
        </w:tc>
        <w:tc>
          <w:tcPr>
            <w:tcW w:w="611"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全冠小苗</w:t>
            </w:r>
          </w:p>
        </w:tc>
        <w:tc>
          <w:tcPr>
            <w:tcW w:w="764"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20-30</w:t>
            </w:r>
          </w:p>
        </w:tc>
        <w:tc>
          <w:tcPr>
            <w:tcW w:w="687"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0.5-1.5</w:t>
            </w:r>
          </w:p>
        </w:tc>
        <w:tc>
          <w:tcPr>
            <w:tcW w:w="686" w:type="pct"/>
            <w:tcBorders>
              <w:top w:val="nil"/>
              <w:left w:val="nil"/>
              <w:bottom w:val="single" w:sz="4" w:space="0" w:color="auto"/>
              <w:right w:val="single" w:sz="4" w:space="0" w:color="auto"/>
            </w:tcBorders>
            <w:shd w:val="clear" w:color="auto" w:fill="auto"/>
            <w:noWrap/>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8</w:t>
            </w:r>
          </w:p>
        </w:tc>
        <w:tc>
          <w:tcPr>
            <w:tcW w:w="973"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每袋3株以上</w:t>
            </w:r>
          </w:p>
        </w:tc>
      </w:tr>
      <w:tr w:rsidR="00D7780D" w:rsidRPr="00D7780D" w:rsidTr="00D7780D">
        <w:trPr>
          <w:trHeight w:val="360"/>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15</w:t>
            </w:r>
          </w:p>
        </w:tc>
        <w:tc>
          <w:tcPr>
            <w:tcW w:w="1004"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甜大节竹</w:t>
            </w:r>
          </w:p>
        </w:tc>
        <w:tc>
          <w:tcPr>
            <w:tcW w:w="611"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全冠小苗</w:t>
            </w:r>
          </w:p>
        </w:tc>
        <w:tc>
          <w:tcPr>
            <w:tcW w:w="764"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30-40</w:t>
            </w:r>
          </w:p>
        </w:tc>
        <w:tc>
          <w:tcPr>
            <w:tcW w:w="687"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2.5-3.0</w:t>
            </w:r>
          </w:p>
        </w:tc>
        <w:tc>
          <w:tcPr>
            <w:tcW w:w="686" w:type="pct"/>
            <w:tcBorders>
              <w:top w:val="nil"/>
              <w:left w:val="nil"/>
              <w:bottom w:val="single" w:sz="4" w:space="0" w:color="auto"/>
              <w:right w:val="single" w:sz="4" w:space="0" w:color="auto"/>
            </w:tcBorders>
            <w:shd w:val="clear" w:color="auto" w:fill="auto"/>
            <w:noWrap/>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100</w:t>
            </w:r>
          </w:p>
        </w:tc>
        <w:tc>
          <w:tcPr>
            <w:tcW w:w="973"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 xml:space="preserve">　</w:t>
            </w:r>
          </w:p>
        </w:tc>
      </w:tr>
      <w:tr w:rsidR="00D7780D" w:rsidRPr="00D7780D" w:rsidTr="00D7780D">
        <w:trPr>
          <w:trHeight w:val="360"/>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16</w:t>
            </w:r>
          </w:p>
        </w:tc>
        <w:tc>
          <w:tcPr>
            <w:tcW w:w="1004"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毛算盘竹</w:t>
            </w:r>
          </w:p>
        </w:tc>
        <w:tc>
          <w:tcPr>
            <w:tcW w:w="611"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全冠小苗</w:t>
            </w:r>
          </w:p>
        </w:tc>
        <w:tc>
          <w:tcPr>
            <w:tcW w:w="764"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30-50</w:t>
            </w:r>
          </w:p>
        </w:tc>
        <w:tc>
          <w:tcPr>
            <w:tcW w:w="687"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1.2-1.5</w:t>
            </w:r>
          </w:p>
        </w:tc>
        <w:tc>
          <w:tcPr>
            <w:tcW w:w="686" w:type="pct"/>
            <w:tcBorders>
              <w:top w:val="nil"/>
              <w:left w:val="nil"/>
              <w:bottom w:val="single" w:sz="4" w:space="0" w:color="auto"/>
              <w:right w:val="single" w:sz="4" w:space="0" w:color="auto"/>
            </w:tcBorders>
            <w:shd w:val="clear" w:color="auto" w:fill="auto"/>
            <w:noWrap/>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100</w:t>
            </w:r>
          </w:p>
        </w:tc>
        <w:tc>
          <w:tcPr>
            <w:tcW w:w="973"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 xml:space="preserve">　</w:t>
            </w:r>
          </w:p>
        </w:tc>
      </w:tr>
      <w:tr w:rsidR="00D7780D" w:rsidRPr="00D7780D" w:rsidTr="00D7780D">
        <w:trPr>
          <w:trHeight w:val="360"/>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17</w:t>
            </w:r>
          </w:p>
        </w:tc>
        <w:tc>
          <w:tcPr>
            <w:tcW w:w="1004"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大节竹</w:t>
            </w:r>
          </w:p>
        </w:tc>
        <w:tc>
          <w:tcPr>
            <w:tcW w:w="611"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全冠小苗</w:t>
            </w:r>
          </w:p>
        </w:tc>
        <w:tc>
          <w:tcPr>
            <w:tcW w:w="764"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30-50</w:t>
            </w:r>
          </w:p>
        </w:tc>
        <w:tc>
          <w:tcPr>
            <w:tcW w:w="687"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1.5-2.0</w:t>
            </w:r>
          </w:p>
        </w:tc>
        <w:tc>
          <w:tcPr>
            <w:tcW w:w="686" w:type="pct"/>
            <w:tcBorders>
              <w:top w:val="nil"/>
              <w:left w:val="nil"/>
              <w:bottom w:val="single" w:sz="4" w:space="0" w:color="auto"/>
              <w:right w:val="single" w:sz="4" w:space="0" w:color="auto"/>
            </w:tcBorders>
            <w:shd w:val="clear" w:color="auto" w:fill="auto"/>
            <w:noWrap/>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100</w:t>
            </w:r>
          </w:p>
        </w:tc>
        <w:tc>
          <w:tcPr>
            <w:tcW w:w="973"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 xml:space="preserve">　</w:t>
            </w:r>
          </w:p>
        </w:tc>
      </w:tr>
      <w:tr w:rsidR="00D7780D" w:rsidRPr="00D7780D" w:rsidTr="00D7780D">
        <w:trPr>
          <w:trHeight w:val="360"/>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18</w:t>
            </w:r>
          </w:p>
        </w:tc>
        <w:tc>
          <w:tcPr>
            <w:tcW w:w="1004"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浦竹</w:t>
            </w:r>
          </w:p>
        </w:tc>
        <w:tc>
          <w:tcPr>
            <w:tcW w:w="611"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全冠小苗</w:t>
            </w:r>
          </w:p>
        </w:tc>
        <w:tc>
          <w:tcPr>
            <w:tcW w:w="764"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30-50</w:t>
            </w:r>
          </w:p>
        </w:tc>
        <w:tc>
          <w:tcPr>
            <w:tcW w:w="687"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1.5-2.0</w:t>
            </w:r>
          </w:p>
        </w:tc>
        <w:tc>
          <w:tcPr>
            <w:tcW w:w="686" w:type="pct"/>
            <w:tcBorders>
              <w:top w:val="nil"/>
              <w:left w:val="nil"/>
              <w:bottom w:val="single" w:sz="4" w:space="0" w:color="auto"/>
              <w:right w:val="single" w:sz="4" w:space="0" w:color="auto"/>
            </w:tcBorders>
            <w:shd w:val="clear" w:color="auto" w:fill="auto"/>
            <w:noWrap/>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100</w:t>
            </w:r>
          </w:p>
        </w:tc>
        <w:tc>
          <w:tcPr>
            <w:tcW w:w="973"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 xml:space="preserve">　</w:t>
            </w:r>
          </w:p>
        </w:tc>
      </w:tr>
      <w:tr w:rsidR="00D7780D" w:rsidRPr="00D7780D" w:rsidTr="00D7780D">
        <w:trPr>
          <w:trHeight w:val="360"/>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19</w:t>
            </w:r>
          </w:p>
        </w:tc>
        <w:tc>
          <w:tcPr>
            <w:tcW w:w="1004"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粗穗大节竹</w:t>
            </w:r>
          </w:p>
        </w:tc>
        <w:tc>
          <w:tcPr>
            <w:tcW w:w="611"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全冠小苗</w:t>
            </w:r>
          </w:p>
        </w:tc>
        <w:tc>
          <w:tcPr>
            <w:tcW w:w="764"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30-40</w:t>
            </w:r>
          </w:p>
        </w:tc>
        <w:tc>
          <w:tcPr>
            <w:tcW w:w="687"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1.5-2.0</w:t>
            </w:r>
          </w:p>
        </w:tc>
        <w:tc>
          <w:tcPr>
            <w:tcW w:w="686" w:type="pct"/>
            <w:tcBorders>
              <w:top w:val="nil"/>
              <w:left w:val="nil"/>
              <w:bottom w:val="single" w:sz="4" w:space="0" w:color="auto"/>
              <w:right w:val="single" w:sz="4" w:space="0" w:color="auto"/>
            </w:tcBorders>
            <w:shd w:val="clear" w:color="auto" w:fill="auto"/>
            <w:noWrap/>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100</w:t>
            </w:r>
          </w:p>
        </w:tc>
        <w:tc>
          <w:tcPr>
            <w:tcW w:w="973"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 xml:space="preserve">　</w:t>
            </w:r>
          </w:p>
        </w:tc>
      </w:tr>
      <w:tr w:rsidR="00D7780D" w:rsidRPr="00D7780D" w:rsidTr="00D7780D">
        <w:trPr>
          <w:trHeight w:val="360"/>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20</w:t>
            </w:r>
          </w:p>
        </w:tc>
        <w:tc>
          <w:tcPr>
            <w:tcW w:w="1004"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荔波大节竹</w:t>
            </w:r>
          </w:p>
        </w:tc>
        <w:tc>
          <w:tcPr>
            <w:tcW w:w="611"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全冠小苗</w:t>
            </w:r>
          </w:p>
        </w:tc>
        <w:tc>
          <w:tcPr>
            <w:tcW w:w="764"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30-40</w:t>
            </w:r>
          </w:p>
        </w:tc>
        <w:tc>
          <w:tcPr>
            <w:tcW w:w="687"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1.5-2.0</w:t>
            </w:r>
          </w:p>
        </w:tc>
        <w:tc>
          <w:tcPr>
            <w:tcW w:w="686" w:type="pct"/>
            <w:tcBorders>
              <w:top w:val="nil"/>
              <w:left w:val="nil"/>
              <w:bottom w:val="single" w:sz="4" w:space="0" w:color="auto"/>
              <w:right w:val="single" w:sz="4" w:space="0" w:color="auto"/>
            </w:tcBorders>
            <w:shd w:val="clear" w:color="auto" w:fill="auto"/>
            <w:noWrap/>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100</w:t>
            </w:r>
          </w:p>
        </w:tc>
        <w:tc>
          <w:tcPr>
            <w:tcW w:w="973"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 xml:space="preserve">　</w:t>
            </w:r>
          </w:p>
        </w:tc>
      </w:tr>
      <w:tr w:rsidR="00D7780D" w:rsidRPr="00D7780D" w:rsidTr="00D7780D">
        <w:trPr>
          <w:trHeight w:val="360"/>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21</w:t>
            </w:r>
          </w:p>
        </w:tc>
        <w:tc>
          <w:tcPr>
            <w:tcW w:w="1004"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棚竹</w:t>
            </w:r>
          </w:p>
        </w:tc>
        <w:tc>
          <w:tcPr>
            <w:tcW w:w="611"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全冠小苗</w:t>
            </w:r>
          </w:p>
        </w:tc>
        <w:tc>
          <w:tcPr>
            <w:tcW w:w="764"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30-40</w:t>
            </w:r>
          </w:p>
        </w:tc>
        <w:tc>
          <w:tcPr>
            <w:tcW w:w="687"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1.2-1.5</w:t>
            </w:r>
          </w:p>
        </w:tc>
        <w:tc>
          <w:tcPr>
            <w:tcW w:w="686" w:type="pct"/>
            <w:tcBorders>
              <w:top w:val="nil"/>
              <w:left w:val="nil"/>
              <w:bottom w:val="single" w:sz="4" w:space="0" w:color="auto"/>
              <w:right w:val="single" w:sz="4" w:space="0" w:color="auto"/>
            </w:tcBorders>
            <w:shd w:val="clear" w:color="auto" w:fill="auto"/>
            <w:noWrap/>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100</w:t>
            </w:r>
          </w:p>
        </w:tc>
        <w:tc>
          <w:tcPr>
            <w:tcW w:w="973"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 xml:space="preserve">　</w:t>
            </w:r>
          </w:p>
        </w:tc>
      </w:tr>
      <w:tr w:rsidR="00D7780D" w:rsidRPr="00D7780D" w:rsidTr="00D7780D">
        <w:trPr>
          <w:trHeight w:val="360"/>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lastRenderedPageBreak/>
              <w:t>22</w:t>
            </w:r>
          </w:p>
        </w:tc>
        <w:tc>
          <w:tcPr>
            <w:tcW w:w="1004"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小叶大节竹</w:t>
            </w:r>
          </w:p>
        </w:tc>
        <w:tc>
          <w:tcPr>
            <w:tcW w:w="611"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全冠小苗</w:t>
            </w:r>
          </w:p>
        </w:tc>
        <w:tc>
          <w:tcPr>
            <w:tcW w:w="764"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30-40</w:t>
            </w:r>
          </w:p>
        </w:tc>
        <w:tc>
          <w:tcPr>
            <w:tcW w:w="687"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1.2-1.5</w:t>
            </w:r>
          </w:p>
        </w:tc>
        <w:tc>
          <w:tcPr>
            <w:tcW w:w="686" w:type="pct"/>
            <w:tcBorders>
              <w:top w:val="nil"/>
              <w:left w:val="nil"/>
              <w:bottom w:val="single" w:sz="4" w:space="0" w:color="auto"/>
              <w:right w:val="single" w:sz="4" w:space="0" w:color="auto"/>
            </w:tcBorders>
            <w:shd w:val="clear" w:color="auto" w:fill="auto"/>
            <w:noWrap/>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100</w:t>
            </w:r>
          </w:p>
        </w:tc>
        <w:tc>
          <w:tcPr>
            <w:tcW w:w="973"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 xml:space="preserve">　</w:t>
            </w:r>
          </w:p>
        </w:tc>
      </w:tr>
      <w:tr w:rsidR="00D7780D" w:rsidRPr="00D7780D" w:rsidTr="00D7780D">
        <w:trPr>
          <w:trHeight w:val="360"/>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23</w:t>
            </w:r>
          </w:p>
        </w:tc>
        <w:tc>
          <w:tcPr>
            <w:tcW w:w="1004"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五爪竹</w:t>
            </w:r>
          </w:p>
        </w:tc>
        <w:tc>
          <w:tcPr>
            <w:tcW w:w="611"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全冠小苗</w:t>
            </w:r>
          </w:p>
        </w:tc>
        <w:tc>
          <w:tcPr>
            <w:tcW w:w="764"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30-40</w:t>
            </w:r>
          </w:p>
        </w:tc>
        <w:tc>
          <w:tcPr>
            <w:tcW w:w="687"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0.5-1.0</w:t>
            </w:r>
          </w:p>
        </w:tc>
        <w:tc>
          <w:tcPr>
            <w:tcW w:w="686" w:type="pct"/>
            <w:tcBorders>
              <w:top w:val="nil"/>
              <w:left w:val="nil"/>
              <w:bottom w:val="single" w:sz="4" w:space="0" w:color="auto"/>
              <w:right w:val="single" w:sz="4" w:space="0" w:color="auto"/>
            </w:tcBorders>
            <w:shd w:val="clear" w:color="auto" w:fill="auto"/>
            <w:noWrap/>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100</w:t>
            </w:r>
          </w:p>
        </w:tc>
        <w:tc>
          <w:tcPr>
            <w:tcW w:w="973"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 xml:space="preserve">　</w:t>
            </w:r>
          </w:p>
        </w:tc>
      </w:tr>
      <w:tr w:rsidR="00D7780D" w:rsidRPr="00D7780D" w:rsidTr="00D7780D">
        <w:trPr>
          <w:trHeight w:val="360"/>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24</w:t>
            </w:r>
          </w:p>
        </w:tc>
        <w:tc>
          <w:tcPr>
            <w:tcW w:w="1004"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红宝石竹</w:t>
            </w:r>
          </w:p>
        </w:tc>
        <w:tc>
          <w:tcPr>
            <w:tcW w:w="611"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全冠小苗</w:t>
            </w:r>
          </w:p>
        </w:tc>
        <w:tc>
          <w:tcPr>
            <w:tcW w:w="764"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20-30</w:t>
            </w:r>
          </w:p>
        </w:tc>
        <w:tc>
          <w:tcPr>
            <w:tcW w:w="687"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0.5-1.0</w:t>
            </w:r>
          </w:p>
        </w:tc>
        <w:tc>
          <w:tcPr>
            <w:tcW w:w="686" w:type="pct"/>
            <w:tcBorders>
              <w:top w:val="nil"/>
              <w:left w:val="nil"/>
              <w:bottom w:val="single" w:sz="4" w:space="0" w:color="auto"/>
              <w:right w:val="single" w:sz="4" w:space="0" w:color="auto"/>
            </w:tcBorders>
            <w:shd w:val="clear" w:color="auto" w:fill="auto"/>
            <w:noWrap/>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150</w:t>
            </w:r>
          </w:p>
        </w:tc>
        <w:tc>
          <w:tcPr>
            <w:tcW w:w="973"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 xml:space="preserve">　</w:t>
            </w:r>
          </w:p>
        </w:tc>
      </w:tr>
      <w:tr w:rsidR="00D7780D" w:rsidRPr="00D7780D" w:rsidTr="00D7780D">
        <w:trPr>
          <w:trHeight w:val="360"/>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25</w:t>
            </w:r>
          </w:p>
        </w:tc>
        <w:tc>
          <w:tcPr>
            <w:tcW w:w="1004"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云南红竹</w:t>
            </w:r>
          </w:p>
        </w:tc>
        <w:tc>
          <w:tcPr>
            <w:tcW w:w="611"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全冠小苗</w:t>
            </w:r>
          </w:p>
        </w:tc>
        <w:tc>
          <w:tcPr>
            <w:tcW w:w="764"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20-30</w:t>
            </w:r>
          </w:p>
        </w:tc>
        <w:tc>
          <w:tcPr>
            <w:tcW w:w="687"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1.0-1.5</w:t>
            </w:r>
          </w:p>
        </w:tc>
        <w:tc>
          <w:tcPr>
            <w:tcW w:w="686" w:type="pct"/>
            <w:tcBorders>
              <w:top w:val="nil"/>
              <w:left w:val="nil"/>
              <w:bottom w:val="single" w:sz="4" w:space="0" w:color="auto"/>
              <w:right w:val="single" w:sz="4" w:space="0" w:color="auto"/>
            </w:tcBorders>
            <w:shd w:val="clear" w:color="auto" w:fill="auto"/>
            <w:noWrap/>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150</w:t>
            </w:r>
          </w:p>
        </w:tc>
        <w:tc>
          <w:tcPr>
            <w:tcW w:w="973"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 xml:space="preserve">　</w:t>
            </w:r>
          </w:p>
        </w:tc>
      </w:tr>
      <w:tr w:rsidR="00D7780D" w:rsidRPr="00D7780D" w:rsidTr="00D7780D">
        <w:trPr>
          <w:trHeight w:val="360"/>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26</w:t>
            </w:r>
          </w:p>
        </w:tc>
        <w:tc>
          <w:tcPr>
            <w:tcW w:w="1004"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七彩红竹</w:t>
            </w:r>
          </w:p>
        </w:tc>
        <w:tc>
          <w:tcPr>
            <w:tcW w:w="611"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全冠小苗</w:t>
            </w:r>
          </w:p>
        </w:tc>
        <w:tc>
          <w:tcPr>
            <w:tcW w:w="764"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20-30</w:t>
            </w:r>
          </w:p>
        </w:tc>
        <w:tc>
          <w:tcPr>
            <w:tcW w:w="687"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1.5-2.0</w:t>
            </w:r>
          </w:p>
        </w:tc>
        <w:tc>
          <w:tcPr>
            <w:tcW w:w="686" w:type="pct"/>
            <w:tcBorders>
              <w:top w:val="nil"/>
              <w:left w:val="nil"/>
              <w:bottom w:val="single" w:sz="4" w:space="0" w:color="auto"/>
              <w:right w:val="single" w:sz="4" w:space="0" w:color="auto"/>
            </w:tcBorders>
            <w:shd w:val="clear" w:color="auto" w:fill="auto"/>
            <w:noWrap/>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150</w:t>
            </w:r>
          </w:p>
        </w:tc>
        <w:tc>
          <w:tcPr>
            <w:tcW w:w="973"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 xml:space="preserve">　</w:t>
            </w:r>
          </w:p>
        </w:tc>
      </w:tr>
      <w:tr w:rsidR="00D7780D" w:rsidRPr="00D7780D" w:rsidTr="00D7780D">
        <w:trPr>
          <w:trHeight w:val="360"/>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27</w:t>
            </w:r>
          </w:p>
        </w:tc>
        <w:tc>
          <w:tcPr>
            <w:tcW w:w="1004"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普文大节竹</w:t>
            </w:r>
          </w:p>
        </w:tc>
        <w:tc>
          <w:tcPr>
            <w:tcW w:w="611"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全冠小苗</w:t>
            </w:r>
          </w:p>
        </w:tc>
        <w:tc>
          <w:tcPr>
            <w:tcW w:w="764"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30-40</w:t>
            </w:r>
          </w:p>
        </w:tc>
        <w:tc>
          <w:tcPr>
            <w:tcW w:w="687"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0.5-1.0</w:t>
            </w:r>
          </w:p>
        </w:tc>
        <w:tc>
          <w:tcPr>
            <w:tcW w:w="686" w:type="pct"/>
            <w:tcBorders>
              <w:top w:val="nil"/>
              <w:left w:val="nil"/>
              <w:bottom w:val="single" w:sz="4" w:space="0" w:color="auto"/>
              <w:right w:val="single" w:sz="4" w:space="0" w:color="auto"/>
            </w:tcBorders>
            <w:shd w:val="clear" w:color="auto" w:fill="auto"/>
            <w:noWrap/>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100</w:t>
            </w:r>
          </w:p>
        </w:tc>
        <w:tc>
          <w:tcPr>
            <w:tcW w:w="973"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 xml:space="preserve">　</w:t>
            </w:r>
          </w:p>
        </w:tc>
      </w:tr>
      <w:tr w:rsidR="00D7780D" w:rsidRPr="00D7780D" w:rsidTr="00D7780D">
        <w:trPr>
          <w:trHeight w:val="360"/>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28</w:t>
            </w:r>
          </w:p>
        </w:tc>
        <w:tc>
          <w:tcPr>
            <w:tcW w:w="1004"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黑巨竹</w:t>
            </w:r>
          </w:p>
        </w:tc>
        <w:tc>
          <w:tcPr>
            <w:tcW w:w="611"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全冠小苗</w:t>
            </w:r>
          </w:p>
        </w:tc>
        <w:tc>
          <w:tcPr>
            <w:tcW w:w="764"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30-40</w:t>
            </w:r>
          </w:p>
        </w:tc>
        <w:tc>
          <w:tcPr>
            <w:tcW w:w="687"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0.8-1.5</w:t>
            </w:r>
          </w:p>
        </w:tc>
        <w:tc>
          <w:tcPr>
            <w:tcW w:w="686" w:type="pct"/>
            <w:tcBorders>
              <w:top w:val="nil"/>
              <w:left w:val="nil"/>
              <w:bottom w:val="single" w:sz="4" w:space="0" w:color="auto"/>
              <w:right w:val="single" w:sz="4" w:space="0" w:color="auto"/>
            </w:tcBorders>
            <w:shd w:val="clear" w:color="auto" w:fill="auto"/>
            <w:noWrap/>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100</w:t>
            </w:r>
          </w:p>
        </w:tc>
        <w:tc>
          <w:tcPr>
            <w:tcW w:w="973"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 xml:space="preserve">　</w:t>
            </w:r>
          </w:p>
        </w:tc>
      </w:tr>
      <w:tr w:rsidR="00D7780D" w:rsidRPr="00D7780D" w:rsidTr="00D7780D">
        <w:trPr>
          <w:trHeight w:val="360"/>
        </w:trPr>
        <w:tc>
          <w:tcPr>
            <w:tcW w:w="3341"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7780D" w:rsidRPr="00D7780D" w:rsidRDefault="00D7780D" w:rsidP="00D7780D">
            <w:pPr>
              <w:widowControl/>
              <w:jc w:val="center"/>
              <w:rPr>
                <w:rFonts w:ascii="宋体" w:eastAsia="宋体" w:hAnsi="宋体" w:cs="宋体"/>
                <w:b/>
                <w:bCs/>
                <w:kern w:val="0"/>
                <w:sz w:val="20"/>
                <w:szCs w:val="20"/>
              </w:rPr>
            </w:pPr>
            <w:r w:rsidRPr="00D7780D">
              <w:rPr>
                <w:rFonts w:ascii="宋体" w:eastAsia="宋体" w:hAnsi="宋体" w:cs="宋体" w:hint="eastAsia"/>
                <w:b/>
                <w:bCs/>
                <w:kern w:val="0"/>
                <w:sz w:val="20"/>
                <w:szCs w:val="20"/>
              </w:rPr>
              <w:t>合计</w:t>
            </w:r>
          </w:p>
        </w:tc>
        <w:tc>
          <w:tcPr>
            <w:tcW w:w="686"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left"/>
              <w:rPr>
                <w:rFonts w:ascii="宋体" w:eastAsia="宋体" w:hAnsi="宋体" w:cs="宋体"/>
                <w:b/>
                <w:bCs/>
                <w:kern w:val="0"/>
                <w:sz w:val="20"/>
                <w:szCs w:val="20"/>
              </w:rPr>
            </w:pPr>
            <w:r w:rsidRPr="00D7780D">
              <w:rPr>
                <w:rFonts w:ascii="宋体" w:eastAsia="宋体" w:hAnsi="宋体" w:cs="宋体" w:hint="eastAsia"/>
                <w:b/>
                <w:bCs/>
                <w:kern w:val="0"/>
                <w:sz w:val="20"/>
                <w:szCs w:val="20"/>
              </w:rPr>
              <w:t>2513</w:t>
            </w:r>
          </w:p>
        </w:tc>
        <w:tc>
          <w:tcPr>
            <w:tcW w:w="973" w:type="pct"/>
            <w:tcBorders>
              <w:top w:val="nil"/>
              <w:left w:val="nil"/>
              <w:bottom w:val="single" w:sz="4" w:space="0" w:color="auto"/>
              <w:right w:val="single" w:sz="4" w:space="0" w:color="auto"/>
            </w:tcBorders>
            <w:shd w:val="clear" w:color="auto" w:fill="auto"/>
            <w:vAlign w:val="center"/>
            <w:hideMark/>
          </w:tcPr>
          <w:p w:rsidR="00D7780D" w:rsidRPr="00D7780D" w:rsidRDefault="00D7780D" w:rsidP="00D7780D">
            <w:pPr>
              <w:widowControl/>
              <w:jc w:val="center"/>
              <w:rPr>
                <w:rFonts w:ascii="宋体" w:eastAsia="宋体" w:hAnsi="宋体" w:cs="宋体"/>
                <w:kern w:val="0"/>
                <w:sz w:val="20"/>
                <w:szCs w:val="20"/>
              </w:rPr>
            </w:pPr>
            <w:r w:rsidRPr="00D7780D">
              <w:rPr>
                <w:rFonts w:ascii="宋体" w:eastAsia="宋体" w:hAnsi="宋体" w:cs="宋体" w:hint="eastAsia"/>
                <w:kern w:val="0"/>
                <w:sz w:val="20"/>
                <w:szCs w:val="20"/>
              </w:rPr>
              <w:t xml:space="preserve">　</w:t>
            </w:r>
          </w:p>
        </w:tc>
      </w:tr>
    </w:tbl>
    <w:p w:rsidR="00D7780D" w:rsidRDefault="00D7780D" w:rsidP="00D7780D">
      <w:pPr>
        <w:pStyle w:val="a3"/>
        <w:spacing w:before="75" w:beforeAutospacing="0" w:after="75" w:afterAutospacing="0" w:line="435" w:lineRule="atLeast"/>
        <w:ind w:firstLine="420"/>
        <w:rPr>
          <w:rFonts w:ascii="Arial" w:hAnsi="Arial" w:cs="Arial"/>
          <w:color w:val="000000"/>
        </w:rPr>
      </w:pPr>
      <w:r>
        <w:rPr>
          <w:rFonts w:cs="Arial" w:hint="eastAsia"/>
          <w:color w:val="000000"/>
        </w:rPr>
        <w:t>预计12月下旬需要供货（以合同约定日期为准）</w:t>
      </w:r>
    </w:p>
    <w:p w:rsidR="00D7780D" w:rsidRDefault="00D7780D" w:rsidP="00D7780D">
      <w:pPr>
        <w:pStyle w:val="a3"/>
        <w:spacing w:before="75" w:beforeAutospacing="0" w:after="75" w:afterAutospacing="0" w:line="435" w:lineRule="atLeast"/>
        <w:ind w:firstLine="420"/>
        <w:rPr>
          <w:rFonts w:ascii="Arial" w:hAnsi="Arial" w:cs="Arial"/>
          <w:color w:val="000000"/>
        </w:rPr>
      </w:pPr>
      <w:r>
        <w:rPr>
          <w:rFonts w:cs="Arial" w:hint="eastAsia"/>
          <w:color w:val="000000"/>
        </w:rPr>
        <w:t>如需进一步了解详细内容，详见招标文件。</w:t>
      </w:r>
    </w:p>
    <w:p w:rsidR="00D7780D" w:rsidRDefault="00D7780D" w:rsidP="00D7780D">
      <w:pPr>
        <w:pStyle w:val="a3"/>
        <w:spacing w:before="75" w:beforeAutospacing="0" w:after="75" w:afterAutospacing="0" w:line="435" w:lineRule="atLeast"/>
        <w:rPr>
          <w:rFonts w:ascii="Arial" w:hAnsi="Arial" w:cs="Arial"/>
          <w:color w:val="000000"/>
        </w:rPr>
      </w:pPr>
      <w:r>
        <w:rPr>
          <w:rStyle w:val="a4"/>
          <w:rFonts w:cs="Arial" w:hint="eastAsia"/>
          <w:color w:val="000000"/>
        </w:rPr>
        <w:t>   四、项目预算金额（人民币）：</w:t>
      </w:r>
      <w:r>
        <w:rPr>
          <w:rFonts w:cs="Arial" w:hint="eastAsia"/>
          <w:color w:val="000000"/>
        </w:rPr>
        <w:t>153500.00元。</w:t>
      </w:r>
    </w:p>
    <w:p w:rsidR="00D7780D" w:rsidRDefault="00D7780D" w:rsidP="00D7780D">
      <w:pPr>
        <w:pStyle w:val="a3"/>
        <w:spacing w:before="75" w:beforeAutospacing="0" w:after="75" w:afterAutospacing="0" w:line="435" w:lineRule="atLeast"/>
        <w:rPr>
          <w:rFonts w:ascii="Arial" w:hAnsi="Arial" w:cs="Arial"/>
          <w:color w:val="000000"/>
        </w:rPr>
      </w:pPr>
      <w:r>
        <w:rPr>
          <w:rStyle w:val="a4"/>
          <w:rFonts w:cs="Arial" w:hint="eastAsia"/>
          <w:color w:val="000000"/>
        </w:rPr>
        <w:t>   五、投标人的资格要求：</w:t>
      </w:r>
    </w:p>
    <w:p w:rsidR="00D7780D" w:rsidRDefault="00D7780D" w:rsidP="00D7780D">
      <w:pPr>
        <w:pStyle w:val="a3"/>
        <w:spacing w:before="75" w:beforeAutospacing="0" w:after="75" w:afterAutospacing="0" w:line="435" w:lineRule="atLeast"/>
        <w:ind w:firstLine="420"/>
        <w:rPr>
          <w:rFonts w:ascii="Arial" w:hAnsi="Arial" w:cs="Arial"/>
          <w:color w:val="000000"/>
        </w:rPr>
      </w:pPr>
      <w:r>
        <w:rPr>
          <w:rFonts w:cs="Arial" w:hint="eastAsia"/>
          <w:color w:val="000000"/>
        </w:rPr>
        <w:t>1.符合《中华人民共和国政府采购法》第二十二条的规定。</w:t>
      </w:r>
    </w:p>
    <w:p w:rsidR="00D7780D" w:rsidRDefault="00D7780D" w:rsidP="00D7780D">
      <w:pPr>
        <w:pStyle w:val="a3"/>
        <w:spacing w:before="75" w:beforeAutospacing="0" w:after="75" w:afterAutospacing="0" w:line="435" w:lineRule="atLeast"/>
        <w:ind w:firstLine="420"/>
        <w:rPr>
          <w:rFonts w:ascii="Arial" w:hAnsi="Arial" w:cs="Arial"/>
          <w:color w:val="000000"/>
        </w:rPr>
      </w:pPr>
      <w:r>
        <w:rPr>
          <w:rFonts w:cs="Arial" w:hint="eastAsia"/>
          <w:color w:val="000000"/>
        </w:rPr>
        <w:t>2.本项目不接受联合体投标。</w:t>
      </w:r>
    </w:p>
    <w:p w:rsidR="00D7780D" w:rsidRDefault="00D7780D" w:rsidP="00D7780D">
      <w:pPr>
        <w:pStyle w:val="a3"/>
        <w:spacing w:before="75" w:beforeAutospacing="0" w:after="75" w:afterAutospacing="0" w:line="435" w:lineRule="atLeast"/>
        <w:ind w:firstLine="420"/>
        <w:rPr>
          <w:rFonts w:ascii="Arial" w:hAnsi="Arial" w:cs="Arial"/>
          <w:color w:val="000000"/>
        </w:rPr>
      </w:pPr>
      <w:r>
        <w:rPr>
          <w:rFonts w:cs="Arial" w:hint="eastAsia"/>
          <w:color w:val="000000"/>
        </w:rPr>
        <w:t>3.单位负责人为同一人或者存在直接控股、管理关系的不同供应商，不得参加同一合同项下的采购活动。</w:t>
      </w:r>
    </w:p>
    <w:p w:rsidR="00D7780D" w:rsidRDefault="00D7780D" w:rsidP="00D7780D">
      <w:pPr>
        <w:pStyle w:val="a3"/>
        <w:spacing w:before="75" w:beforeAutospacing="0" w:after="75" w:afterAutospacing="0" w:line="435" w:lineRule="atLeast"/>
        <w:ind w:firstLine="420"/>
        <w:rPr>
          <w:rFonts w:ascii="Arial" w:hAnsi="Arial" w:cs="Arial"/>
          <w:color w:val="000000"/>
        </w:rPr>
      </w:pPr>
      <w:r>
        <w:rPr>
          <w:rFonts w:cs="Arial" w:hint="eastAsia"/>
          <w:color w:val="000000"/>
        </w:rPr>
        <w:t>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本次采购活动。</w:t>
      </w:r>
    </w:p>
    <w:p w:rsidR="00D7780D" w:rsidRDefault="00D7780D" w:rsidP="00D7780D">
      <w:pPr>
        <w:pStyle w:val="a3"/>
        <w:spacing w:before="75" w:beforeAutospacing="0" w:after="75" w:afterAutospacing="0" w:line="435" w:lineRule="atLeast"/>
        <w:ind w:firstLine="420"/>
        <w:rPr>
          <w:rFonts w:ascii="Arial" w:hAnsi="Arial" w:cs="Arial"/>
          <w:color w:val="000000"/>
        </w:rPr>
      </w:pPr>
      <w:r>
        <w:rPr>
          <w:rFonts w:cs="Arial" w:hint="eastAsia"/>
          <w:color w:val="000000"/>
        </w:rPr>
        <w:t>5.在本网站存在违约或者失信行为而被列入黑名单的苗木商，不得参与本次采购活动。</w:t>
      </w:r>
    </w:p>
    <w:p w:rsidR="00D7780D" w:rsidRDefault="00D7780D" w:rsidP="00D7780D">
      <w:pPr>
        <w:pStyle w:val="a3"/>
        <w:spacing w:before="75" w:beforeAutospacing="0" w:after="75" w:afterAutospacing="0" w:line="435" w:lineRule="atLeast"/>
        <w:ind w:firstLine="420"/>
        <w:rPr>
          <w:rFonts w:ascii="Arial" w:hAnsi="Arial" w:cs="Arial"/>
          <w:color w:val="000000"/>
        </w:rPr>
      </w:pPr>
      <w:r>
        <w:rPr>
          <w:rFonts w:ascii="Arial" w:hAnsi="Arial" w:cs="Arial"/>
          <w:color w:val="000000"/>
        </w:rPr>
        <w:t>6.</w:t>
      </w:r>
      <w:r>
        <w:rPr>
          <w:rFonts w:cs="Arial" w:hint="eastAsia"/>
          <w:color w:val="000000"/>
        </w:rPr>
        <w:t>其他要求：</w:t>
      </w:r>
    </w:p>
    <w:p w:rsidR="00D7780D" w:rsidRDefault="00D7780D" w:rsidP="00D7780D">
      <w:pPr>
        <w:pStyle w:val="a3"/>
        <w:spacing w:before="75" w:beforeAutospacing="0" w:after="75" w:afterAutospacing="0" w:line="435" w:lineRule="atLeast"/>
        <w:ind w:firstLine="420"/>
        <w:rPr>
          <w:rFonts w:ascii="Arial" w:hAnsi="Arial" w:cs="Arial"/>
          <w:color w:val="000000"/>
        </w:rPr>
      </w:pPr>
      <w:r>
        <w:rPr>
          <w:rFonts w:cs="Arial" w:hint="eastAsia"/>
          <w:color w:val="000000"/>
        </w:rPr>
        <w:t>在南宁青山清竞价采购网（http://www.qxscg.cn）注册成功的苗木供应商。</w:t>
      </w:r>
    </w:p>
    <w:p w:rsidR="00D7780D" w:rsidRDefault="00D7780D" w:rsidP="00D7780D">
      <w:pPr>
        <w:pStyle w:val="a3"/>
        <w:spacing w:before="75" w:beforeAutospacing="0" w:after="75" w:afterAutospacing="0" w:line="435" w:lineRule="atLeast"/>
        <w:ind w:firstLine="420"/>
        <w:rPr>
          <w:rFonts w:ascii="Arial" w:hAnsi="Arial" w:cs="Arial"/>
          <w:color w:val="000000"/>
        </w:rPr>
      </w:pPr>
      <w:r>
        <w:rPr>
          <w:rStyle w:val="a4"/>
          <w:rFonts w:cs="Arial" w:hint="eastAsia"/>
          <w:color w:val="000000"/>
        </w:rPr>
        <w:t>六、招标文件的获取：</w:t>
      </w:r>
    </w:p>
    <w:p w:rsidR="00D7780D" w:rsidRDefault="00D7780D" w:rsidP="00D7780D">
      <w:pPr>
        <w:pStyle w:val="a3"/>
        <w:spacing w:before="75" w:beforeAutospacing="0" w:after="75" w:afterAutospacing="0" w:line="435" w:lineRule="atLeast"/>
        <w:ind w:firstLine="420"/>
        <w:jc w:val="both"/>
        <w:textAlignment w:val="top"/>
        <w:rPr>
          <w:rFonts w:ascii="Arial" w:hAnsi="Arial" w:cs="Arial"/>
          <w:color w:val="000000"/>
        </w:rPr>
      </w:pPr>
      <w:r>
        <w:rPr>
          <w:rFonts w:cs="Arial" w:hint="eastAsia"/>
          <w:color w:val="000000"/>
        </w:rPr>
        <w:t>1.发放时间：2020年12月1日08:00至2020年12月14日18:00（工作日）。</w:t>
      </w:r>
    </w:p>
    <w:p w:rsidR="00D7780D" w:rsidRDefault="00D7780D" w:rsidP="00D7780D">
      <w:pPr>
        <w:pStyle w:val="a3"/>
        <w:spacing w:before="75" w:beforeAutospacing="0" w:after="75" w:afterAutospacing="0" w:line="435" w:lineRule="atLeast"/>
        <w:ind w:firstLine="420"/>
        <w:rPr>
          <w:rFonts w:ascii="Arial" w:hAnsi="Arial" w:cs="Arial"/>
          <w:color w:val="000000"/>
        </w:rPr>
      </w:pPr>
      <w:r>
        <w:rPr>
          <w:rFonts w:cs="Arial" w:hint="eastAsia"/>
          <w:color w:val="000000"/>
        </w:rPr>
        <w:t>2.发放网站：南宁青山清竞价采购网（http://www.qxscg.cn）。</w:t>
      </w:r>
      <w:r>
        <w:rPr>
          <w:rStyle w:val="a4"/>
          <w:rFonts w:cs="Arial" w:hint="eastAsia"/>
          <w:color w:val="000000"/>
        </w:rPr>
        <w:t> </w:t>
      </w:r>
    </w:p>
    <w:p w:rsidR="00D7780D" w:rsidRDefault="00D7780D" w:rsidP="00D7780D">
      <w:pPr>
        <w:pStyle w:val="a3"/>
        <w:spacing w:before="75" w:beforeAutospacing="0" w:after="75" w:afterAutospacing="0" w:line="435" w:lineRule="atLeast"/>
        <w:ind w:left="345"/>
        <w:rPr>
          <w:rFonts w:ascii="Arial" w:hAnsi="Arial" w:cs="Arial"/>
          <w:color w:val="000000"/>
        </w:rPr>
      </w:pPr>
      <w:r>
        <w:rPr>
          <w:rStyle w:val="a4"/>
          <w:rFonts w:cs="Arial" w:hint="eastAsia"/>
          <w:color w:val="000000"/>
        </w:rPr>
        <w:t>七、投标截止时间和地点:</w:t>
      </w:r>
    </w:p>
    <w:p w:rsidR="00D7780D" w:rsidRDefault="00D7780D" w:rsidP="00D7780D">
      <w:pPr>
        <w:pStyle w:val="a3"/>
        <w:spacing w:before="75" w:beforeAutospacing="0" w:after="75" w:afterAutospacing="0" w:line="435" w:lineRule="atLeast"/>
        <w:ind w:firstLine="420"/>
        <w:rPr>
          <w:rFonts w:cs="Arial"/>
          <w:color w:val="000000"/>
        </w:rPr>
      </w:pPr>
      <w:r>
        <w:rPr>
          <w:rFonts w:cs="Arial" w:hint="eastAsia"/>
          <w:color w:val="000000"/>
        </w:rPr>
        <w:t>投</w:t>
      </w:r>
      <w:r>
        <w:rPr>
          <w:rFonts w:cs="Arial" w:hint="eastAsia"/>
          <w:color w:val="000000"/>
          <w:shd w:val="clear" w:color="auto" w:fill="FFFFFF"/>
        </w:rPr>
        <w:t>标人应于</w:t>
      </w:r>
      <w:r>
        <w:rPr>
          <w:rFonts w:ascii="Arial" w:hAnsi="Arial" w:cs="Arial"/>
          <w:color w:val="000000"/>
          <w:shd w:val="clear" w:color="auto" w:fill="FFFFFF"/>
        </w:rPr>
        <w:t>2020</w:t>
      </w:r>
      <w:r>
        <w:rPr>
          <w:rFonts w:cs="Arial" w:hint="eastAsia"/>
          <w:color w:val="000000"/>
          <w:shd w:val="clear" w:color="auto" w:fill="FFFFFF"/>
        </w:rPr>
        <w:t>年</w:t>
      </w:r>
      <w:r>
        <w:rPr>
          <w:rFonts w:ascii="Arial" w:hAnsi="Arial" w:cs="Arial"/>
          <w:color w:val="000000"/>
          <w:shd w:val="clear" w:color="auto" w:fill="FFFFFF"/>
        </w:rPr>
        <w:t>12</w:t>
      </w:r>
      <w:r>
        <w:rPr>
          <w:rFonts w:cs="Arial" w:hint="eastAsia"/>
          <w:color w:val="000000"/>
          <w:shd w:val="clear" w:color="auto" w:fill="FFFFFF"/>
        </w:rPr>
        <w:t>月</w:t>
      </w:r>
      <w:r>
        <w:rPr>
          <w:rFonts w:ascii="Arial" w:hAnsi="Arial" w:cs="Arial"/>
          <w:color w:val="000000"/>
          <w:shd w:val="clear" w:color="auto" w:fill="FFFFFF"/>
        </w:rPr>
        <w:t>14</w:t>
      </w:r>
      <w:r>
        <w:rPr>
          <w:rFonts w:cs="Arial" w:hint="eastAsia"/>
          <w:color w:val="000000"/>
          <w:shd w:val="clear" w:color="auto" w:fill="FFFFFF"/>
        </w:rPr>
        <w:t>日</w:t>
      </w:r>
      <w:r>
        <w:rPr>
          <w:rFonts w:ascii="Arial" w:hAnsi="Arial" w:cs="Arial"/>
          <w:color w:val="000000"/>
          <w:shd w:val="clear" w:color="auto" w:fill="FFFFFF"/>
        </w:rPr>
        <w:t>18:00</w:t>
      </w:r>
      <w:r>
        <w:rPr>
          <w:rFonts w:cs="Arial" w:hint="eastAsia"/>
          <w:color w:val="000000"/>
          <w:shd w:val="clear" w:color="auto" w:fill="FFFFFF"/>
        </w:rPr>
        <w:t>止</w:t>
      </w:r>
      <w:r>
        <w:rPr>
          <w:rFonts w:cs="Arial" w:hint="eastAsia"/>
          <w:color w:val="000000"/>
        </w:rPr>
        <w:t>，将投标文件上传至南宁青山清竞价采购网（http://www.qxscg.cn），逾期上传的将予以拒收。</w:t>
      </w:r>
    </w:p>
    <w:p w:rsidR="001161FB" w:rsidRDefault="001161FB" w:rsidP="00D7780D">
      <w:pPr>
        <w:pStyle w:val="a3"/>
        <w:spacing w:before="75" w:beforeAutospacing="0" w:after="75" w:afterAutospacing="0" w:line="435" w:lineRule="atLeast"/>
        <w:ind w:firstLine="420"/>
        <w:rPr>
          <w:rFonts w:cs="Arial"/>
          <w:color w:val="000000"/>
        </w:rPr>
      </w:pPr>
      <w:r w:rsidRPr="001161FB">
        <w:rPr>
          <w:rFonts w:cs="Arial" w:hint="eastAsia"/>
          <w:b/>
          <w:color w:val="000000"/>
        </w:rPr>
        <w:lastRenderedPageBreak/>
        <w:t>八、投标保证金（人民币）：</w:t>
      </w:r>
      <w:r>
        <w:rPr>
          <w:rFonts w:cs="Arial" w:hint="eastAsia"/>
          <w:color w:val="000000"/>
        </w:rPr>
        <w:t>叁仟元整（CNY3000.00）</w:t>
      </w:r>
    </w:p>
    <w:p w:rsidR="001161FB" w:rsidRPr="001161FB" w:rsidRDefault="001161FB" w:rsidP="001161FB">
      <w:pPr>
        <w:widowControl/>
        <w:spacing w:line="440" w:lineRule="exact"/>
        <w:ind w:firstLineChars="200" w:firstLine="480"/>
        <w:jc w:val="left"/>
        <w:rPr>
          <w:rFonts w:ascii="宋体" w:eastAsia="宋体" w:hAnsi="宋体" w:cs="Arial"/>
          <w:color w:val="000000"/>
          <w:kern w:val="0"/>
          <w:sz w:val="24"/>
          <w:szCs w:val="24"/>
        </w:rPr>
      </w:pPr>
      <w:r w:rsidRPr="001161FB">
        <w:rPr>
          <w:rFonts w:ascii="宋体" w:eastAsia="宋体" w:hAnsi="宋体" w:cs="Arial" w:hint="eastAsia"/>
          <w:color w:val="000000"/>
          <w:kern w:val="0"/>
          <w:sz w:val="24"/>
          <w:szCs w:val="24"/>
        </w:rPr>
        <w:t>报价人应于2020年12月13日18:00前从报价人对应的对公账户转账到以下指定的投标保证金专用账户，并于投标截止前上传转账凭证，否则做否决报价处理。</w:t>
      </w:r>
    </w:p>
    <w:p w:rsidR="001161FB" w:rsidRPr="001161FB" w:rsidRDefault="001161FB" w:rsidP="001161FB">
      <w:pPr>
        <w:widowControl/>
        <w:spacing w:line="440" w:lineRule="exact"/>
        <w:ind w:firstLineChars="200" w:firstLine="480"/>
        <w:jc w:val="left"/>
        <w:rPr>
          <w:rFonts w:ascii="宋体" w:eastAsia="宋体" w:hAnsi="宋体" w:cs="Arial"/>
          <w:color w:val="000000"/>
          <w:kern w:val="0"/>
          <w:sz w:val="24"/>
          <w:szCs w:val="24"/>
        </w:rPr>
      </w:pPr>
      <w:r w:rsidRPr="001161FB">
        <w:rPr>
          <w:rFonts w:ascii="宋体" w:eastAsia="宋体" w:hAnsi="宋体" w:cs="Arial" w:hint="eastAsia"/>
          <w:color w:val="000000"/>
          <w:kern w:val="0"/>
          <w:sz w:val="24"/>
          <w:szCs w:val="24"/>
        </w:rPr>
        <w:t>开户名称：南宁青秀山风景名胜旅游开发有限责任公司</w:t>
      </w:r>
    </w:p>
    <w:p w:rsidR="001161FB" w:rsidRPr="001161FB" w:rsidRDefault="001161FB" w:rsidP="001161FB">
      <w:pPr>
        <w:widowControl/>
        <w:spacing w:line="440" w:lineRule="exact"/>
        <w:ind w:firstLineChars="200" w:firstLine="480"/>
        <w:jc w:val="left"/>
        <w:rPr>
          <w:rFonts w:ascii="宋体" w:eastAsia="宋体" w:hAnsi="宋体" w:cs="Arial"/>
          <w:color w:val="000000"/>
          <w:kern w:val="0"/>
          <w:sz w:val="24"/>
          <w:szCs w:val="24"/>
        </w:rPr>
      </w:pPr>
      <w:r w:rsidRPr="001161FB">
        <w:rPr>
          <w:rFonts w:ascii="宋体" w:eastAsia="宋体" w:hAnsi="宋体" w:cs="Arial" w:hint="eastAsia"/>
          <w:color w:val="000000"/>
          <w:kern w:val="0"/>
          <w:sz w:val="24"/>
          <w:szCs w:val="24"/>
        </w:rPr>
        <w:t>开户银行：广西北部湾银行南宁市南湖支行</w:t>
      </w:r>
    </w:p>
    <w:p w:rsidR="001161FB" w:rsidRPr="001161FB" w:rsidRDefault="001161FB" w:rsidP="001161FB">
      <w:pPr>
        <w:widowControl/>
        <w:spacing w:line="440" w:lineRule="exact"/>
        <w:ind w:firstLineChars="200" w:firstLine="480"/>
        <w:jc w:val="left"/>
        <w:rPr>
          <w:rFonts w:ascii="宋体" w:eastAsia="宋体" w:hAnsi="宋体" w:cs="Arial"/>
          <w:color w:val="000000"/>
          <w:kern w:val="0"/>
          <w:sz w:val="24"/>
          <w:szCs w:val="24"/>
        </w:rPr>
      </w:pPr>
      <w:r w:rsidRPr="001161FB">
        <w:rPr>
          <w:rFonts w:ascii="宋体" w:eastAsia="宋体" w:hAnsi="宋体" w:cs="Arial" w:hint="eastAsia"/>
          <w:color w:val="000000"/>
          <w:kern w:val="0"/>
          <w:sz w:val="24"/>
          <w:szCs w:val="24"/>
        </w:rPr>
        <w:t>帐    号：0905 0120 3000 9852</w:t>
      </w:r>
    </w:p>
    <w:p w:rsidR="00D7780D" w:rsidRDefault="001161FB" w:rsidP="00D7780D">
      <w:pPr>
        <w:pStyle w:val="a3"/>
        <w:spacing w:before="75" w:beforeAutospacing="0" w:after="75" w:afterAutospacing="0" w:line="435" w:lineRule="atLeast"/>
        <w:ind w:firstLine="420"/>
        <w:rPr>
          <w:rFonts w:ascii="Arial" w:hAnsi="Arial" w:cs="Arial"/>
          <w:color w:val="000000"/>
        </w:rPr>
      </w:pPr>
      <w:r>
        <w:rPr>
          <w:rStyle w:val="a4"/>
          <w:rFonts w:cs="Arial" w:hint="eastAsia"/>
          <w:color w:val="000000"/>
        </w:rPr>
        <w:t>九</w:t>
      </w:r>
      <w:r w:rsidR="00D7780D">
        <w:rPr>
          <w:rStyle w:val="a4"/>
          <w:rFonts w:cs="Arial" w:hint="eastAsia"/>
          <w:color w:val="000000"/>
        </w:rPr>
        <w:t>、开标时间及地点:</w:t>
      </w:r>
    </w:p>
    <w:p w:rsidR="00D7780D" w:rsidRDefault="00967FDD" w:rsidP="00D7780D">
      <w:pPr>
        <w:pStyle w:val="a3"/>
        <w:spacing w:before="75" w:beforeAutospacing="0" w:after="75" w:afterAutospacing="0" w:line="435" w:lineRule="atLeast"/>
        <w:rPr>
          <w:rFonts w:ascii="Arial" w:hAnsi="Arial" w:cs="Arial"/>
          <w:color w:val="000000"/>
        </w:rPr>
      </w:pPr>
      <w:r>
        <w:rPr>
          <w:rFonts w:cs="Arial" w:hint="eastAsia"/>
          <w:color w:val="000000"/>
        </w:rPr>
        <w:t>  </w:t>
      </w:r>
      <w:r w:rsidR="00D7780D">
        <w:rPr>
          <w:rFonts w:cs="Arial" w:hint="eastAsia"/>
          <w:color w:val="000000"/>
        </w:rPr>
        <w:t>本次招标</w:t>
      </w:r>
      <w:r w:rsidR="00D7780D">
        <w:rPr>
          <w:rFonts w:cs="Arial" w:hint="eastAsia"/>
          <w:color w:val="000000"/>
          <w:shd w:val="clear" w:color="auto" w:fill="FFFFFF"/>
        </w:rPr>
        <w:t>将于</w:t>
      </w:r>
      <w:r w:rsidR="00D7780D">
        <w:rPr>
          <w:rFonts w:ascii="Arial" w:hAnsi="Arial" w:cs="Arial"/>
          <w:color w:val="000000"/>
          <w:shd w:val="clear" w:color="auto" w:fill="FFFFFF"/>
        </w:rPr>
        <w:t>2020</w:t>
      </w:r>
      <w:r w:rsidR="00D7780D">
        <w:rPr>
          <w:rFonts w:cs="Arial" w:hint="eastAsia"/>
          <w:color w:val="000000"/>
          <w:shd w:val="clear" w:color="auto" w:fill="FFFFFF"/>
        </w:rPr>
        <w:t>年</w:t>
      </w:r>
      <w:r w:rsidR="00D7780D">
        <w:rPr>
          <w:rFonts w:ascii="Arial" w:hAnsi="Arial" w:cs="Arial"/>
          <w:color w:val="000000"/>
          <w:shd w:val="clear" w:color="auto" w:fill="FFFFFF"/>
        </w:rPr>
        <w:t>12</w:t>
      </w:r>
      <w:r w:rsidR="00D7780D">
        <w:rPr>
          <w:rFonts w:cs="Arial" w:hint="eastAsia"/>
          <w:color w:val="000000"/>
          <w:shd w:val="clear" w:color="auto" w:fill="FFFFFF"/>
        </w:rPr>
        <w:t>月</w:t>
      </w:r>
      <w:r w:rsidR="00D7780D">
        <w:rPr>
          <w:rFonts w:ascii="Arial" w:hAnsi="Arial" w:cs="Arial"/>
          <w:color w:val="000000"/>
          <w:shd w:val="clear" w:color="auto" w:fill="FFFFFF"/>
        </w:rPr>
        <w:t>15</w:t>
      </w:r>
      <w:r w:rsidR="00D7780D">
        <w:rPr>
          <w:rFonts w:cs="Arial" w:hint="eastAsia"/>
          <w:color w:val="000000"/>
          <w:shd w:val="clear" w:color="auto" w:fill="FFFFFF"/>
        </w:rPr>
        <w:t>日至</w:t>
      </w:r>
      <w:r w:rsidR="00D7780D">
        <w:rPr>
          <w:rFonts w:ascii="Arial" w:hAnsi="Arial" w:cs="Arial"/>
          <w:color w:val="000000"/>
          <w:shd w:val="clear" w:color="auto" w:fill="FFFFFF"/>
        </w:rPr>
        <w:t>17</w:t>
      </w:r>
      <w:r w:rsidR="00D7780D">
        <w:rPr>
          <w:rFonts w:cs="Arial" w:hint="eastAsia"/>
          <w:color w:val="000000"/>
          <w:shd w:val="clear" w:color="auto" w:fill="FFFFFF"/>
        </w:rPr>
        <w:t>日，</w:t>
      </w:r>
      <w:r w:rsidR="00D7780D">
        <w:rPr>
          <w:rFonts w:cs="Arial" w:hint="eastAsia"/>
          <w:color w:val="000000"/>
        </w:rPr>
        <w:t>由南宁青秀山风景名胜绿化开发有限责任公司苗木采购小组择期在公司3楼大会议室（凤岭南路6-6号）开展评审工作，中标公</w:t>
      </w:r>
      <w:r w:rsidR="00D7780D">
        <w:rPr>
          <w:rFonts w:cs="Arial" w:hint="eastAsia"/>
          <w:color w:val="000000"/>
          <w:shd w:val="clear" w:color="auto" w:fill="FFFFFF"/>
        </w:rPr>
        <w:t>告最迟于12月18日18：00时前公</w:t>
      </w:r>
      <w:r w:rsidR="00D7780D">
        <w:rPr>
          <w:rFonts w:cs="Arial" w:hint="eastAsia"/>
          <w:color w:val="000000"/>
        </w:rPr>
        <w:t>布在青山清竞价采购网的中标公告模块。投标人届时登录平台开展查询工作。</w:t>
      </w:r>
    </w:p>
    <w:p w:rsidR="00D7780D" w:rsidRDefault="001161FB" w:rsidP="00D7780D">
      <w:pPr>
        <w:pStyle w:val="a3"/>
        <w:spacing w:before="75" w:beforeAutospacing="0" w:after="75" w:afterAutospacing="0" w:line="435" w:lineRule="atLeast"/>
        <w:ind w:firstLine="420"/>
        <w:rPr>
          <w:rFonts w:ascii="Arial" w:hAnsi="Arial" w:cs="Arial"/>
          <w:color w:val="000000"/>
        </w:rPr>
      </w:pPr>
      <w:r>
        <w:rPr>
          <w:rStyle w:val="a4"/>
          <w:rFonts w:cs="Arial" w:hint="eastAsia"/>
          <w:color w:val="000000"/>
        </w:rPr>
        <w:t>十</w:t>
      </w:r>
      <w:r w:rsidR="00D7780D">
        <w:rPr>
          <w:rStyle w:val="a4"/>
          <w:rFonts w:cs="Arial" w:hint="eastAsia"/>
          <w:color w:val="000000"/>
        </w:rPr>
        <w:t>、评标方式：</w:t>
      </w:r>
    </w:p>
    <w:p w:rsidR="00D7780D" w:rsidRDefault="00D7780D" w:rsidP="00D7780D">
      <w:pPr>
        <w:pStyle w:val="a3"/>
        <w:spacing w:before="75" w:beforeAutospacing="0" w:after="75" w:afterAutospacing="0" w:line="435" w:lineRule="atLeast"/>
        <w:ind w:firstLine="420"/>
        <w:rPr>
          <w:rFonts w:ascii="Arial" w:hAnsi="Arial" w:cs="Arial"/>
          <w:color w:val="000000"/>
        </w:rPr>
      </w:pPr>
      <w:r>
        <w:rPr>
          <w:rFonts w:cs="Arial" w:hint="eastAsia"/>
          <w:color w:val="000000"/>
        </w:rPr>
        <w:t>综合评分法，针对两家及以上进入详评的情况使用。</w:t>
      </w:r>
    </w:p>
    <w:p w:rsidR="00D7780D" w:rsidRDefault="00D7780D" w:rsidP="00D7780D">
      <w:pPr>
        <w:pStyle w:val="a3"/>
        <w:spacing w:before="75" w:beforeAutospacing="0" w:after="75" w:afterAutospacing="0" w:line="435" w:lineRule="atLeast"/>
        <w:ind w:firstLine="420"/>
        <w:rPr>
          <w:rFonts w:ascii="Arial" w:hAnsi="Arial" w:cs="Arial"/>
          <w:color w:val="000000"/>
        </w:rPr>
      </w:pPr>
      <w:r>
        <w:rPr>
          <w:rFonts w:cs="Arial" w:hint="eastAsia"/>
          <w:color w:val="000000"/>
        </w:rPr>
        <w:t>综合评议法，针对仅有一家进入详评的情况使用。</w:t>
      </w:r>
    </w:p>
    <w:p w:rsidR="00D7780D" w:rsidRDefault="00D7780D" w:rsidP="00D7780D">
      <w:pPr>
        <w:pStyle w:val="a3"/>
        <w:spacing w:before="75" w:beforeAutospacing="0" w:after="75" w:afterAutospacing="0" w:line="435" w:lineRule="atLeast"/>
        <w:ind w:firstLine="420"/>
        <w:rPr>
          <w:rFonts w:ascii="Arial" w:hAnsi="Arial" w:cs="Arial"/>
          <w:color w:val="000000"/>
        </w:rPr>
      </w:pPr>
      <w:r>
        <w:rPr>
          <w:rStyle w:val="a4"/>
          <w:rFonts w:cs="Arial" w:hint="eastAsia"/>
          <w:color w:val="000000"/>
        </w:rPr>
        <w:t>十</w:t>
      </w:r>
      <w:r w:rsidR="001161FB">
        <w:rPr>
          <w:rStyle w:val="a4"/>
          <w:rFonts w:cs="Arial" w:hint="eastAsia"/>
          <w:color w:val="000000"/>
        </w:rPr>
        <w:t>一</w:t>
      </w:r>
      <w:r>
        <w:rPr>
          <w:rStyle w:val="a4"/>
          <w:rFonts w:cs="Arial" w:hint="eastAsia"/>
          <w:color w:val="000000"/>
        </w:rPr>
        <w:t>、网上查询地址：</w:t>
      </w:r>
    </w:p>
    <w:p w:rsidR="00D7780D" w:rsidRDefault="00D7780D" w:rsidP="00D7780D">
      <w:pPr>
        <w:pStyle w:val="a3"/>
        <w:spacing w:before="75" w:beforeAutospacing="0" w:after="75" w:afterAutospacing="0" w:line="435" w:lineRule="atLeast"/>
        <w:ind w:firstLine="420"/>
        <w:rPr>
          <w:rFonts w:ascii="Arial" w:hAnsi="Arial" w:cs="Arial"/>
          <w:color w:val="000000"/>
        </w:rPr>
      </w:pPr>
      <w:r>
        <w:rPr>
          <w:rFonts w:cs="Arial" w:hint="eastAsia"/>
          <w:color w:val="000000"/>
        </w:rPr>
        <w:t>本次招标公告及中标公告同时在南宁青山清竞价采购网（http://www.qxscg.cn）、南宁青秀山-国家AAAAA级风景区（http://www.qxsfjq.com）发布，媒体包含但不限于上述媒体发布。</w:t>
      </w:r>
    </w:p>
    <w:p w:rsidR="00D7780D" w:rsidRDefault="001161FB" w:rsidP="00D7780D">
      <w:pPr>
        <w:pStyle w:val="a3"/>
        <w:spacing w:before="75" w:beforeAutospacing="0" w:after="75" w:afterAutospacing="0" w:line="435" w:lineRule="atLeast"/>
        <w:ind w:firstLine="420"/>
        <w:rPr>
          <w:rFonts w:ascii="Arial" w:hAnsi="Arial" w:cs="Arial"/>
          <w:color w:val="000000"/>
        </w:rPr>
      </w:pPr>
      <w:r>
        <w:rPr>
          <w:rStyle w:val="a4"/>
          <w:rFonts w:cs="Arial" w:hint="eastAsia"/>
          <w:color w:val="000000"/>
        </w:rPr>
        <w:t>十二</w:t>
      </w:r>
      <w:r w:rsidR="00D7780D">
        <w:rPr>
          <w:rStyle w:val="a4"/>
          <w:rFonts w:cs="Arial" w:hint="eastAsia"/>
          <w:color w:val="000000"/>
        </w:rPr>
        <w:t>、业务咨询：</w:t>
      </w:r>
    </w:p>
    <w:p w:rsidR="00D7780D" w:rsidRDefault="00D7780D" w:rsidP="00D7780D">
      <w:pPr>
        <w:pStyle w:val="a3"/>
        <w:spacing w:before="75" w:beforeAutospacing="0" w:after="75" w:afterAutospacing="0" w:line="435" w:lineRule="atLeast"/>
        <w:ind w:firstLine="420"/>
        <w:rPr>
          <w:rFonts w:ascii="Arial" w:hAnsi="Arial" w:cs="Arial"/>
          <w:color w:val="000000"/>
        </w:rPr>
      </w:pPr>
      <w:r>
        <w:rPr>
          <w:rFonts w:cs="Arial" w:hint="eastAsia"/>
          <w:color w:val="000000"/>
          <w:shd w:val="clear" w:color="auto" w:fill="FFFFFF"/>
        </w:rPr>
        <w:t>采购单位：南宁青秀山风景名胜旅游开发有限责任公司</w:t>
      </w:r>
      <w:r>
        <w:rPr>
          <w:rFonts w:cs="Arial" w:hint="eastAsia"/>
          <w:color w:val="000000"/>
        </w:rPr>
        <w:t>     </w:t>
      </w:r>
    </w:p>
    <w:p w:rsidR="00D7780D" w:rsidRDefault="00D7780D" w:rsidP="00D7780D">
      <w:pPr>
        <w:pStyle w:val="a3"/>
        <w:spacing w:before="75" w:beforeAutospacing="0" w:after="75" w:afterAutospacing="0" w:line="435" w:lineRule="atLeast"/>
        <w:ind w:firstLine="420"/>
        <w:rPr>
          <w:rFonts w:ascii="Arial" w:hAnsi="Arial" w:cs="Arial"/>
          <w:color w:val="000000"/>
        </w:rPr>
      </w:pPr>
      <w:r>
        <w:rPr>
          <w:rFonts w:cs="Arial" w:hint="eastAsia"/>
          <w:color w:val="000000"/>
          <w:shd w:val="clear" w:color="auto" w:fill="FFFFFF"/>
        </w:rPr>
        <w:t>地址：南宁青秀区凤岭南路6-6号</w:t>
      </w:r>
    </w:p>
    <w:p w:rsidR="00D7780D" w:rsidRDefault="00D7780D" w:rsidP="00D7780D">
      <w:pPr>
        <w:pStyle w:val="a3"/>
        <w:spacing w:before="75" w:beforeAutospacing="0" w:after="75" w:afterAutospacing="0" w:line="435" w:lineRule="atLeast"/>
        <w:ind w:firstLine="420"/>
        <w:rPr>
          <w:rFonts w:ascii="Arial" w:hAnsi="Arial" w:cs="Arial"/>
          <w:color w:val="000000"/>
        </w:rPr>
      </w:pPr>
      <w:r>
        <w:rPr>
          <w:rFonts w:cs="Arial" w:hint="eastAsia"/>
          <w:color w:val="000000"/>
          <w:shd w:val="clear" w:color="auto" w:fill="FFFFFF"/>
        </w:rPr>
        <w:t>联系人及电话：韦妙琴  0771-5732611   </w:t>
      </w:r>
      <w:r>
        <w:rPr>
          <w:rFonts w:cs="Arial" w:hint="eastAsia"/>
          <w:color w:val="000000"/>
        </w:rPr>
        <w:t>               </w:t>
      </w:r>
    </w:p>
    <w:p w:rsidR="00D7780D" w:rsidRDefault="00D7780D" w:rsidP="00D7780D">
      <w:pPr>
        <w:pStyle w:val="a3"/>
        <w:spacing w:before="75" w:beforeAutospacing="0" w:after="75" w:afterAutospacing="0" w:line="435" w:lineRule="atLeast"/>
        <w:rPr>
          <w:rFonts w:ascii="Arial" w:hAnsi="Arial" w:cs="Arial"/>
          <w:color w:val="000000"/>
        </w:rPr>
      </w:pPr>
      <w:r>
        <w:rPr>
          <w:rFonts w:ascii="Arial" w:hAnsi="Arial" w:cs="Arial"/>
          <w:color w:val="000000"/>
        </w:rPr>
        <w:t> </w:t>
      </w:r>
    </w:p>
    <w:p w:rsidR="00D7780D" w:rsidRDefault="00D7780D" w:rsidP="00D7780D">
      <w:pPr>
        <w:pStyle w:val="a3"/>
        <w:spacing w:before="75" w:beforeAutospacing="0" w:after="75" w:afterAutospacing="0" w:line="435" w:lineRule="atLeast"/>
        <w:ind w:left="135" w:firstLine="210"/>
        <w:rPr>
          <w:rFonts w:ascii="Arial" w:hAnsi="Arial" w:cs="Arial"/>
          <w:color w:val="000000"/>
        </w:rPr>
      </w:pPr>
      <w:r>
        <w:rPr>
          <w:rFonts w:cs="Arial" w:hint="eastAsia"/>
          <w:color w:val="000000"/>
          <w:shd w:val="clear" w:color="auto" w:fill="FFFFFF"/>
        </w:rPr>
        <w:t> </w:t>
      </w:r>
    </w:p>
    <w:p w:rsidR="00D7780D" w:rsidRDefault="00D7780D" w:rsidP="00D7780D">
      <w:pPr>
        <w:pStyle w:val="a3"/>
        <w:spacing w:before="75" w:beforeAutospacing="0" w:after="75" w:afterAutospacing="0" w:line="435" w:lineRule="atLeast"/>
        <w:ind w:left="135" w:firstLine="420"/>
        <w:rPr>
          <w:rFonts w:ascii="Arial" w:hAnsi="Arial" w:cs="Arial"/>
          <w:color w:val="000000"/>
        </w:rPr>
      </w:pPr>
      <w:r>
        <w:rPr>
          <w:rFonts w:cs="Arial" w:hint="eastAsia"/>
          <w:color w:val="000000"/>
          <w:shd w:val="clear" w:color="auto" w:fill="FFFFFF"/>
        </w:rPr>
        <w:t> </w:t>
      </w:r>
    </w:p>
    <w:p w:rsidR="00D7780D" w:rsidRDefault="00D7780D" w:rsidP="00D7780D">
      <w:pPr>
        <w:pStyle w:val="a3"/>
        <w:spacing w:before="75" w:beforeAutospacing="0" w:after="75" w:afterAutospacing="0" w:line="435" w:lineRule="atLeast"/>
        <w:rPr>
          <w:rFonts w:ascii="Arial" w:hAnsi="Arial" w:cs="Arial"/>
          <w:color w:val="000000"/>
        </w:rPr>
      </w:pPr>
      <w:r>
        <w:rPr>
          <w:rFonts w:ascii="Arial" w:hAnsi="Arial" w:cs="Arial"/>
          <w:color w:val="000000"/>
        </w:rPr>
        <w:t>                                                                                                      </w:t>
      </w:r>
      <w:r>
        <w:rPr>
          <w:rFonts w:ascii="Arial" w:hAnsi="Arial" w:cs="Arial"/>
          <w:color w:val="000000"/>
          <w:shd w:val="clear" w:color="auto" w:fill="FFFFFF"/>
        </w:rPr>
        <w:t>                           </w:t>
      </w:r>
      <w:r>
        <w:rPr>
          <w:rFonts w:ascii="Arial" w:hAnsi="Arial" w:cs="Arial" w:hint="eastAsia"/>
          <w:color w:val="000000"/>
          <w:shd w:val="clear" w:color="auto" w:fill="FFFFFF"/>
        </w:rPr>
        <w:t xml:space="preserve">             </w:t>
      </w:r>
      <w:r>
        <w:rPr>
          <w:rFonts w:cs="Arial" w:hint="eastAsia"/>
          <w:color w:val="000000"/>
          <w:shd w:val="clear" w:color="auto" w:fill="FFFFFF"/>
        </w:rPr>
        <w:t>南宁青秀山风景名胜旅游开发有限责任公司</w:t>
      </w:r>
    </w:p>
    <w:p w:rsidR="00D7780D" w:rsidRPr="001161FB" w:rsidRDefault="00D7780D" w:rsidP="001161FB">
      <w:pPr>
        <w:pStyle w:val="a3"/>
        <w:spacing w:before="75" w:beforeAutospacing="0" w:after="75" w:afterAutospacing="0" w:line="435" w:lineRule="atLeast"/>
        <w:rPr>
          <w:rFonts w:ascii="Arial" w:hAnsi="Arial" w:cs="Arial"/>
          <w:color w:val="000000"/>
        </w:rPr>
      </w:pPr>
      <w:r>
        <w:rPr>
          <w:rFonts w:cs="Arial" w:hint="eastAsia"/>
          <w:color w:val="000000"/>
          <w:shd w:val="clear" w:color="auto" w:fill="FFFFFF"/>
        </w:rPr>
        <w:t>                                                                                   2020年12月1日</w:t>
      </w:r>
    </w:p>
    <w:p w:rsidR="00D7780D" w:rsidRDefault="00D7780D" w:rsidP="00CF1882">
      <w:pPr>
        <w:pStyle w:val="a8"/>
        <w:jc w:val="center"/>
        <w:rPr>
          <w:b/>
          <w:sz w:val="36"/>
        </w:rPr>
      </w:pPr>
      <w:r>
        <w:rPr>
          <w:rFonts w:hint="eastAsia"/>
          <w:b/>
          <w:bCs/>
          <w:sz w:val="36"/>
          <w:szCs w:val="36"/>
        </w:rPr>
        <w:lastRenderedPageBreak/>
        <w:t>第二章</w:t>
      </w:r>
      <w:r>
        <w:rPr>
          <w:rFonts w:hint="eastAsia"/>
          <w:b/>
          <w:bCs/>
          <w:sz w:val="36"/>
          <w:szCs w:val="36"/>
        </w:rPr>
        <w:t xml:space="preserve">  </w:t>
      </w:r>
      <w:bookmarkStart w:id="0" w:name="_Toc525980935"/>
      <w:r>
        <w:rPr>
          <w:rFonts w:hint="eastAsia"/>
          <w:b/>
          <w:sz w:val="36"/>
        </w:rPr>
        <w:t>苗木需求一览表</w:t>
      </w:r>
      <w:bookmarkEnd w:id="0"/>
    </w:p>
    <w:p w:rsidR="00D7780D" w:rsidRPr="00D7780D" w:rsidRDefault="00D7780D" w:rsidP="00D7780D">
      <w:pPr>
        <w:spacing w:line="440" w:lineRule="exact"/>
        <w:ind w:firstLineChars="200" w:firstLine="480"/>
        <w:rPr>
          <w:rFonts w:ascii="宋体" w:eastAsia="宋体" w:hAnsi="宋体" w:cs="Arial"/>
          <w:color w:val="000000"/>
          <w:kern w:val="0"/>
          <w:sz w:val="24"/>
          <w:szCs w:val="24"/>
        </w:rPr>
      </w:pPr>
      <w:r w:rsidRPr="00D7780D">
        <w:rPr>
          <w:rFonts w:ascii="宋体" w:eastAsia="宋体" w:hAnsi="宋体" w:cs="Arial" w:hint="eastAsia"/>
          <w:color w:val="000000"/>
          <w:kern w:val="0"/>
          <w:sz w:val="24"/>
          <w:szCs w:val="24"/>
        </w:rPr>
        <w:t>一、本次采购项目为南宁植物园工作--青秀山风景区植物引种工作</w:t>
      </w:r>
      <w:r>
        <w:rPr>
          <w:rFonts w:ascii="宋体" w:eastAsia="宋体" w:hAnsi="宋体" w:cs="Arial" w:hint="eastAsia"/>
          <w:color w:val="000000"/>
          <w:kern w:val="0"/>
          <w:sz w:val="24"/>
          <w:szCs w:val="24"/>
        </w:rPr>
        <w:t>（竹类植物引种）</w:t>
      </w:r>
      <w:r w:rsidRPr="00D7780D">
        <w:rPr>
          <w:rFonts w:ascii="宋体" w:eastAsia="宋体" w:hAnsi="宋体" w:cs="Arial" w:hint="eastAsia"/>
          <w:color w:val="000000"/>
          <w:kern w:val="0"/>
          <w:sz w:val="24"/>
          <w:szCs w:val="24"/>
        </w:rPr>
        <w:t>，需采购的苗木品种、规格及数量如下：</w:t>
      </w:r>
    </w:p>
    <w:tbl>
      <w:tblPr>
        <w:tblW w:w="4866" w:type="pct"/>
        <w:tblLook w:val="04A0"/>
      </w:tblPr>
      <w:tblGrid>
        <w:gridCol w:w="512"/>
        <w:gridCol w:w="1443"/>
        <w:gridCol w:w="1133"/>
        <w:gridCol w:w="992"/>
        <w:gridCol w:w="1274"/>
        <w:gridCol w:w="992"/>
        <w:gridCol w:w="1278"/>
        <w:gridCol w:w="1413"/>
      </w:tblGrid>
      <w:tr w:rsidR="00CF1882" w:rsidRPr="00D7780D" w:rsidTr="00CF1882">
        <w:trPr>
          <w:trHeight w:val="300"/>
        </w:trPr>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1882" w:rsidRPr="00D7780D" w:rsidRDefault="00CF1882" w:rsidP="00D7780D">
            <w:pPr>
              <w:widowControl/>
              <w:jc w:val="center"/>
              <w:rPr>
                <w:rFonts w:ascii="宋体" w:eastAsia="宋体" w:hAnsi="宋体" w:cs="宋体"/>
                <w:b/>
                <w:bCs/>
                <w:kern w:val="0"/>
                <w:sz w:val="20"/>
                <w:szCs w:val="20"/>
              </w:rPr>
            </w:pPr>
            <w:r w:rsidRPr="00D7780D">
              <w:rPr>
                <w:rFonts w:ascii="宋体" w:eastAsia="宋体" w:hAnsi="宋体" w:cs="宋体" w:hint="eastAsia"/>
                <w:b/>
                <w:bCs/>
                <w:kern w:val="0"/>
                <w:sz w:val="20"/>
                <w:szCs w:val="20"/>
              </w:rPr>
              <w:t>序号</w:t>
            </w:r>
          </w:p>
        </w:tc>
        <w:tc>
          <w:tcPr>
            <w:tcW w:w="7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1882" w:rsidRPr="00D7780D" w:rsidRDefault="00CF1882" w:rsidP="00D7780D">
            <w:pPr>
              <w:widowControl/>
              <w:jc w:val="center"/>
              <w:rPr>
                <w:rFonts w:ascii="宋体" w:eastAsia="宋体" w:hAnsi="宋体" w:cs="宋体"/>
                <w:b/>
                <w:bCs/>
                <w:kern w:val="0"/>
                <w:sz w:val="20"/>
                <w:szCs w:val="20"/>
              </w:rPr>
            </w:pPr>
            <w:r w:rsidRPr="00D7780D">
              <w:rPr>
                <w:rFonts w:ascii="宋体" w:eastAsia="宋体" w:hAnsi="宋体" w:cs="宋体" w:hint="eastAsia"/>
                <w:b/>
                <w:bCs/>
                <w:kern w:val="0"/>
                <w:sz w:val="20"/>
                <w:szCs w:val="20"/>
              </w:rPr>
              <w:t>苗木名称</w:t>
            </w:r>
          </w:p>
        </w:tc>
        <w:tc>
          <w:tcPr>
            <w:tcW w:w="1880" w:type="pct"/>
            <w:gridSpan w:val="3"/>
            <w:tcBorders>
              <w:top w:val="single" w:sz="4" w:space="0" w:color="auto"/>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center"/>
              <w:rPr>
                <w:rFonts w:ascii="宋体" w:eastAsia="宋体" w:hAnsi="宋体" w:cs="宋体"/>
                <w:b/>
                <w:bCs/>
                <w:kern w:val="0"/>
                <w:sz w:val="20"/>
                <w:szCs w:val="20"/>
              </w:rPr>
            </w:pPr>
            <w:r w:rsidRPr="00D7780D">
              <w:rPr>
                <w:rFonts w:ascii="宋体" w:eastAsia="宋体" w:hAnsi="宋体" w:cs="宋体" w:hint="eastAsia"/>
                <w:b/>
                <w:bCs/>
                <w:kern w:val="0"/>
                <w:sz w:val="20"/>
                <w:szCs w:val="20"/>
              </w:rPr>
              <w:t>规格</w:t>
            </w:r>
          </w:p>
        </w:tc>
        <w:tc>
          <w:tcPr>
            <w:tcW w:w="5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1882" w:rsidRPr="00D7780D" w:rsidRDefault="00CF1882" w:rsidP="00D7780D">
            <w:pPr>
              <w:widowControl/>
              <w:jc w:val="center"/>
              <w:rPr>
                <w:rFonts w:ascii="宋体" w:eastAsia="宋体" w:hAnsi="宋体" w:cs="宋体"/>
                <w:b/>
                <w:bCs/>
                <w:kern w:val="0"/>
                <w:sz w:val="20"/>
                <w:szCs w:val="20"/>
              </w:rPr>
            </w:pPr>
            <w:r w:rsidRPr="00D7780D">
              <w:rPr>
                <w:rFonts w:ascii="宋体" w:eastAsia="宋体" w:hAnsi="宋体" w:cs="宋体" w:hint="eastAsia"/>
                <w:b/>
                <w:bCs/>
                <w:kern w:val="0"/>
                <w:sz w:val="20"/>
                <w:szCs w:val="20"/>
              </w:rPr>
              <w:t>数量（株/袋）</w:t>
            </w:r>
          </w:p>
        </w:tc>
        <w:tc>
          <w:tcPr>
            <w:tcW w:w="70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F1882" w:rsidRPr="00D7780D" w:rsidRDefault="00CF1882" w:rsidP="00D7780D">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上限控制价（元/株/杆）</w:t>
            </w:r>
          </w:p>
        </w:tc>
        <w:tc>
          <w:tcPr>
            <w:tcW w:w="782" w:type="pct"/>
            <w:vMerge w:val="restart"/>
            <w:tcBorders>
              <w:top w:val="single" w:sz="4" w:space="0" w:color="auto"/>
              <w:left w:val="single" w:sz="4" w:space="0" w:color="auto"/>
              <w:right w:val="single" w:sz="4" w:space="0" w:color="auto"/>
            </w:tcBorders>
          </w:tcPr>
          <w:p w:rsidR="00CF1882" w:rsidRDefault="00CF1882" w:rsidP="00D7780D">
            <w:pPr>
              <w:widowControl/>
              <w:jc w:val="center"/>
              <w:rPr>
                <w:rFonts w:ascii="宋体" w:eastAsia="宋体" w:hAnsi="宋体" w:cs="宋体"/>
                <w:b/>
                <w:bCs/>
                <w:kern w:val="0"/>
                <w:sz w:val="20"/>
                <w:szCs w:val="20"/>
              </w:rPr>
            </w:pPr>
          </w:p>
          <w:p w:rsidR="00CF1882" w:rsidRDefault="00CF1882" w:rsidP="00D7780D">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预算（元）</w:t>
            </w:r>
          </w:p>
        </w:tc>
      </w:tr>
      <w:tr w:rsidR="00CF1882" w:rsidRPr="00D7780D" w:rsidTr="00CF1882">
        <w:trPr>
          <w:trHeight w:val="300"/>
        </w:trPr>
        <w:tc>
          <w:tcPr>
            <w:tcW w:w="283" w:type="pct"/>
            <w:vMerge/>
            <w:tcBorders>
              <w:top w:val="single" w:sz="4" w:space="0" w:color="auto"/>
              <w:left w:val="single" w:sz="4" w:space="0" w:color="auto"/>
              <w:bottom w:val="single" w:sz="4" w:space="0" w:color="auto"/>
              <w:right w:val="single" w:sz="4" w:space="0" w:color="auto"/>
            </w:tcBorders>
            <w:vAlign w:val="center"/>
            <w:hideMark/>
          </w:tcPr>
          <w:p w:rsidR="00CF1882" w:rsidRPr="00D7780D" w:rsidRDefault="00CF1882" w:rsidP="00D7780D">
            <w:pPr>
              <w:widowControl/>
              <w:jc w:val="left"/>
              <w:rPr>
                <w:rFonts w:ascii="宋体" w:eastAsia="宋体" w:hAnsi="宋体" w:cs="宋体"/>
                <w:b/>
                <w:bCs/>
                <w:kern w:val="0"/>
                <w:sz w:val="20"/>
                <w:szCs w:val="20"/>
              </w:rPr>
            </w:pPr>
          </w:p>
        </w:tc>
        <w:tc>
          <w:tcPr>
            <w:tcW w:w="798" w:type="pct"/>
            <w:vMerge/>
            <w:tcBorders>
              <w:top w:val="single" w:sz="4" w:space="0" w:color="auto"/>
              <w:left w:val="single" w:sz="4" w:space="0" w:color="auto"/>
              <w:bottom w:val="single" w:sz="4" w:space="0" w:color="auto"/>
              <w:right w:val="single" w:sz="4" w:space="0" w:color="auto"/>
            </w:tcBorders>
            <w:vAlign w:val="center"/>
            <w:hideMark/>
          </w:tcPr>
          <w:p w:rsidR="00CF1882" w:rsidRPr="00D7780D" w:rsidRDefault="00CF1882" w:rsidP="00D7780D">
            <w:pPr>
              <w:widowControl/>
              <w:jc w:val="left"/>
              <w:rPr>
                <w:rFonts w:ascii="宋体" w:eastAsia="宋体" w:hAnsi="宋体" w:cs="宋体"/>
                <w:b/>
                <w:bCs/>
                <w:kern w:val="0"/>
                <w:sz w:val="20"/>
                <w:szCs w:val="20"/>
              </w:rPr>
            </w:pPr>
          </w:p>
        </w:tc>
        <w:tc>
          <w:tcPr>
            <w:tcW w:w="627"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center"/>
              <w:rPr>
                <w:rFonts w:ascii="宋体" w:eastAsia="宋体" w:hAnsi="宋体" w:cs="宋体"/>
                <w:b/>
                <w:bCs/>
                <w:kern w:val="0"/>
                <w:sz w:val="20"/>
                <w:szCs w:val="20"/>
              </w:rPr>
            </w:pPr>
            <w:r w:rsidRPr="00D7780D">
              <w:rPr>
                <w:rFonts w:ascii="宋体" w:eastAsia="宋体" w:hAnsi="宋体" w:cs="宋体" w:hint="eastAsia"/>
                <w:b/>
                <w:bCs/>
                <w:kern w:val="0"/>
                <w:sz w:val="20"/>
                <w:szCs w:val="20"/>
              </w:rPr>
              <w:t>杆径（cm）</w:t>
            </w:r>
          </w:p>
        </w:tc>
        <w:tc>
          <w:tcPr>
            <w:tcW w:w="549"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center"/>
              <w:rPr>
                <w:rFonts w:ascii="宋体" w:eastAsia="宋体" w:hAnsi="宋体" w:cs="宋体"/>
                <w:b/>
                <w:bCs/>
                <w:kern w:val="0"/>
                <w:sz w:val="20"/>
                <w:szCs w:val="20"/>
              </w:rPr>
            </w:pPr>
            <w:r w:rsidRPr="00D7780D">
              <w:rPr>
                <w:rFonts w:ascii="宋体" w:eastAsia="宋体" w:hAnsi="宋体" w:cs="宋体" w:hint="eastAsia"/>
                <w:b/>
                <w:bCs/>
                <w:kern w:val="0"/>
                <w:sz w:val="20"/>
                <w:szCs w:val="20"/>
              </w:rPr>
              <w:t>土团（cm）</w:t>
            </w:r>
          </w:p>
        </w:tc>
        <w:tc>
          <w:tcPr>
            <w:tcW w:w="704"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center"/>
              <w:rPr>
                <w:rFonts w:ascii="宋体" w:eastAsia="宋体" w:hAnsi="宋体" w:cs="宋体"/>
                <w:b/>
                <w:bCs/>
                <w:kern w:val="0"/>
                <w:sz w:val="20"/>
                <w:szCs w:val="20"/>
              </w:rPr>
            </w:pPr>
            <w:r w:rsidRPr="00D7780D">
              <w:rPr>
                <w:rFonts w:ascii="宋体" w:eastAsia="宋体" w:hAnsi="宋体" w:cs="宋体" w:hint="eastAsia"/>
                <w:b/>
                <w:bCs/>
                <w:kern w:val="0"/>
                <w:sz w:val="20"/>
                <w:szCs w:val="20"/>
              </w:rPr>
              <w:t>高度（m）</w:t>
            </w:r>
          </w:p>
        </w:tc>
        <w:tc>
          <w:tcPr>
            <w:tcW w:w="549" w:type="pct"/>
            <w:vMerge/>
            <w:tcBorders>
              <w:top w:val="single" w:sz="4" w:space="0" w:color="auto"/>
              <w:left w:val="single" w:sz="4" w:space="0" w:color="auto"/>
              <w:bottom w:val="single" w:sz="4" w:space="0" w:color="auto"/>
              <w:right w:val="single" w:sz="4" w:space="0" w:color="auto"/>
            </w:tcBorders>
            <w:vAlign w:val="center"/>
            <w:hideMark/>
          </w:tcPr>
          <w:p w:rsidR="00CF1882" w:rsidRPr="00D7780D" w:rsidRDefault="00CF1882" w:rsidP="00D7780D">
            <w:pPr>
              <w:widowControl/>
              <w:jc w:val="left"/>
              <w:rPr>
                <w:rFonts w:ascii="宋体" w:eastAsia="宋体" w:hAnsi="宋体" w:cs="宋体"/>
                <w:b/>
                <w:bCs/>
                <w:kern w:val="0"/>
                <w:sz w:val="20"/>
                <w:szCs w:val="20"/>
              </w:rPr>
            </w:pPr>
          </w:p>
        </w:tc>
        <w:tc>
          <w:tcPr>
            <w:tcW w:w="707" w:type="pct"/>
            <w:vMerge/>
            <w:tcBorders>
              <w:top w:val="single" w:sz="4" w:space="0" w:color="auto"/>
              <w:left w:val="single" w:sz="4" w:space="0" w:color="auto"/>
              <w:bottom w:val="single" w:sz="4" w:space="0" w:color="000000"/>
              <w:right w:val="single" w:sz="4" w:space="0" w:color="auto"/>
            </w:tcBorders>
            <w:vAlign w:val="center"/>
            <w:hideMark/>
          </w:tcPr>
          <w:p w:rsidR="00CF1882" w:rsidRPr="00D7780D" w:rsidRDefault="00CF1882" w:rsidP="00D7780D">
            <w:pPr>
              <w:widowControl/>
              <w:jc w:val="left"/>
              <w:rPr>
                <w:rFonts w:ascii="宋体" w:eastAsia="宋体" w:hAnsi="宋体" w:cs="宋体"/>
                <w:b/>
                <w:bCs/>
                <w:kern w:val="0"/>
                <w:sz w:val="20"/>
                <w:szCs w:val="20"/>
              </w:rPr>
            </w:pPr>
          </w:p>
        </w:tc>
        <w:tc>
          <w:tcPr>
            <w:tcW w:w="782" w:type="pct"/>
            <w:vMerge/>
            <w:tcBorders>
              <w:left w:val="single" w:sz="4" w:space="0" w:color="auto"/>
              <w:bottom w:val="single" w:sz="4" w:space="0" w:color="000000"/>
              <w:right w:val="single" w:sz="4" w:space="0" w:color="auto"/>
            </w:tcBorders>
          </w:tcPr>
          <w:p w:rsidR="00CF1882" w:rsidRPr="00D7780D" w:rsidRDefault="00CF1882" w:rsidP="00D7780D">
            <w:pPr>
              <w:widowControl/>
              <w:jc w:val="left"/>
              <w:rPr>
                <w:rFonts w:ascii="宋体" w:eastAsia="宋体" w:hAnsi="宋体" w:cs="宋体"/>
                <w:b/>
                <w:bCs/>
                <w:kern w:val="0"/>
                <w:sz w:val="20"/>
                <w:szCs w:val="20"/>
              </w:rPr>
            </w:pPr>
          </w:p>
        </w:tc>
      </w:tr>
      <w:tr w:rsidR="00CF1882" w:rsidRPr="00D7780D" w:rsidTr="00CF1882">
        <w:trPr>
          <w:trHeight w:val="360"/>
        </w:trPr>
        <w:tc>
          <w:tcPr>
            <w:tcW w:w="283" w:type="pct"/>
            <w:tcBorders>
              <w:top w:val="nil"/>
              <w:left w:val="single" w:sz="4" w:space="0" w:color="auto"/>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1</w:t>
            </w:r>
          </w:p>
        </w:tc>
        <w:tc>
          <w:tcPr>
            <w:tcW w:w="798"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细单竹</w:t>
            </w:r>
          </w:p>
        </w:tc>
        <w:tc>
          <w:tcPr>
            <w:tcW w:w="627"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3-4</w:t>
            </w:r>
          </w:p>
        </w:tc>
        <w:tc>
          <w:tcPr>
            <w:tcW w:w="549"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20-30</w:t>
            </w:r>
          </w:p>
        </w:tc>
        <w:tc>
          <w:tcPr>
            <w:tcW w:w="704"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3.5-4.0</w:t>
            </w:r>
          </w:p>
        </w:tc>
        <w:tc>
          <w:tcPr>
            <w:tcW w:w="549" w:type="pct"/>
            <w:tcBorders>
              <w:top w:val="nil"/>
              <w:left w:val="nil"/>
              <w:bottom w:val="single" w:sz="4" w:space="0" w:color="auto"/>
              <w:right w:val="single" w:sz="4" w:space="0" w:color="auto"/>
            </w:tcBorders>
            <w:shd w:val="clear" w:color="auto" w:fill="auto"/>
            <w:noWrap/>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300</w:t>
            </w:r>
          </w:p>
        </w:tc>
        <w:tc>
          <w:tcPr>
            <w:tcW w:w="707"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 xml:space="preserve">　</w:t>
            </w:r>
            <w:r>
              <w:rPr>
                <w:rFonts w:ascii="宋体" w:eastAsia="宋体" w:hAnsi="宋体" w:cs="宋体" w:hint="eastAsia"/>
                <w:kern w:val="0"/>
                <w:sz w:val="20"/>
                <w:szCs w:val="20"/>
              </w:rPr>
              <w:t>50</w:t>
            </w:r>
          </w:p>
        </w:tc>
        <w:tc>
          <w:tcPr>
            <w:tcW w:w="782" w:type="pct"/>
            <w:tcBorders>
              <w:top w:val="nil"/>
              <w:left w:val="nil"/>
              <w:bottom w:val="single" w:sz="4" w:space="0" w:color="auto"/>
              <w:right w:val="single" w:sz="4" w:space="0" w:color="auto"/>
            </w:tcBorders>
          </w:tcPr>
          <w:p w:rsidR="00CF1882" w:rsidRPr="00D7780D" w:rsidRDefault="00CF1882" w:rsidP="00D7780D">
            <w:pPr>
              <w:widowControl/>
              <w:jc w:val="left"/>
              <w:rPr>
                <w:rFonts w:ascii="宋体" w:eastAsia="宋体" w:hAnsi="宋体" w:cs="宋体"/>
                <w:kern w:val="0"/>
                <w:sz w:val="20"/>
                <w:szCs w:val="20"/>
              </w:rPr>
            </w:pPr>
            <w:r>
              <w:rPr>
                <w:rFonts w:ascii="宋体" w:eastAsia="宋体" w:hAnsi="宋体" w:cs="宋体" w:hint="eastAsia"/>
                <w:kern w:val="0"/>
                <w:sz w:val="20"/>
                <w:szCs w:val="20"/>
              </w:rPr>
              <w:t>15000.00</w:t>
            </w:r>
          </w:p>
        </w:tc>
      </w:tr>
      <w:tr w:rsidR="00CF1882" w:rsidRPr="00D7780D" w:rsidTr="00CF1882">
        <w:trPr>
          <w:trHeight w:val="360"/>
        </w:trPr>
        <w:tc>
          <w:tcPr>
            <w:tcW w:w="283" w:type="pct"/>
            <w:tcBorders>
              <w:top w:val="nil"/>
              <w:left w:val="single" w:sz="4" w:space="0" w:color="auto"/>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2</w:t>
            </w:r>
          </w:p>
        </w:tc>
        <w:tc>
          <w:tcPr>
            <w:tcW w:w="798"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撑绿竹</w:t>
            </w:r>
          </w:p>
        </w:tc>
        <w:tc>
          <w:tcPr>
            <w:tcW w:w="627"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3-4</w:t>
            </w:r>
          </w:p>
        </w:tc>
        <w:tc>
          <w:tcPr>
            <w:tcW w:w="549"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20-30</w:t>
            </w:r>
          </w:p>
        </w:tc>
        <w:tc>
          <w:tcPr>
            <w:tcW w:w="704"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3.5-4.0</w:t>
            </w:r>
          </w:p>
        </w:tc>
        <w:tc>
          <w:tcPr>
            <w:tcW w:w="549" w:type="pct"/>
            <w:tcBorders>
              <w:top w:val="nil"/>
              <w:left w:val="nil"/>
              <w:bottom w:val="single" w:sz="4" w:space="0" w:color="auto"/>
              <w:right w:val="single" w:sz="4" w:space="0" w:color="auto"/>
            </w:tcBorders>
            <w:shd w:val="clear" w:color="auto" w:fill="auto"/>
            <w:noWrap/>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30</w:t>
            </w:r>
          </w:p>
        </w:tc>
        <w:tc>
          <w:tcPr>
            <w:tcW w:w="707"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 xml:space="preserve">　</w:t>
            </w:r>
            <w:r>
              <w:rPr>
                <w:rFonts w:ascii="宋体" w:eastAsia="宋体" w:hAnsi="宋体" w:cs="宋体" w:hint="eastAsia"/>
                <w:kern w:val="0"/>
                <w:sz w:val="20"/>
                <w:szCs w:val="20"/>
              </w:rPr>
              <w:t>70</w:t>
            </w:r>
          </w:p>
        </w:tc>
        <w:tc>
          <w:tcPr>
            <w:tcW w:w="782" w:type="pct"/>
            <w:tcBorders>
              <w:top w:val="nil"/>
              <w:left w:val="nil"/>
              <w:bottom w:val="single" w:sz="4" w:space="0" w:color="auto"/>
              <w:right w:val="single" w:sz="4" w:space="0" w:color="auto"/>
            </w:tcBorders>
          </w:tcPr>
          <w:p w:rsidR="00CF1882" w:rsidRPr="00D7780D" w:rsidRDefault="00CF1882" w:rsidP="00D7780D">
            <w:pPr>
              <w:widowControl/>
              <w:jc w:val="left"/>
              <w:rPr>
                <w:rFonts w:ascii="宋体" w:eastAsia="宋体" w:hAnsi="宋体" w:cs="宋体"/>
                <w:kern w:val="0"/>
                <w:sz w:val="20"/>
                <w:szCs w:val="20"/>
              </w:rPr>
            </w:pPr>
            <w:r>
              <w:rPr>
                <w:rFonts w:ascii="宋体" w:eastAsia="宋体" w:hAnsi="宋体" w:cs="宋体" w:hint="eastAsia"/>
                <w:kern w:val="0"/>
                <w:sz w:val="20"/>
                <w:szCs w:val="20"/>
              </w:rPr>
              <w:t>2100.00</w:t>
            </w:r>
          </w:p>
        </w:tc>
      </w:tr>
      <w:tr w:rsidR="00CF1882" w:rsidRPr="00D7780D" w:rsidTr="00CF1882">
        <w:trPr>
          <w:trHeight w:val="360"/>
        </w:trPr>
        <w:tc>
          <w:tcPr>
            <w:tcW w:w="283" w:type="pct"/>
            <w:tcBorders>
              <w:top w:val="nil"/>
              <w:left w:val="single" w:sz="4" w:space="0" w:color="auto"/>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3</w:t>
            </w:r>
          </w:p>
        </w:tc>
        <w:tc>
          <w:tcPr>
            <w:tcW w:w="798"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金丝慈竹</w:t>
            </w:r>
          </w:p>
        </w:tc>
        <w:tc>
          <w:tcPr>
            <w:tcW w:w="627"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3-4</w:t>
            </w:r>
          </w:p>
        </w:tc>
        <w:tc>
          <w:tcPr>
            <w:tcW w:w="549"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20-30</w:t>
            </w:r>
          </w:p>
        </w:tc>
        <w:tc>
          <w:tcPr>
            <w:tcW w:w="704"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3.5-4.0</w:t>
            </w:r>
          </w:p>
        </w:tc>
        <w:tc>
          <w:tcPr>
            <w:tcW w:w="549" w:type="pct"/>
            <w:tcBorders>
              <w:top w:val="nil"/>
              <w:left w:val="nil"/>
              <w:bottom w:val="single" w:sz="4" w:space="0" w:color="auto"/>
              <w:right w:val="single" w:sz="4" w:space="0" w:color="auto"/>
            </w:tcBorders>
            <w:shd w:val="clear" w:color="auto" w:fill="auto"/>
            <w:noWrap/>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30</w:t>
            </w:r>
          </w:p>
        </w:tc>
        <w:tc>
          <w:tcPr>
            <w:tcW w:w="707"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 xml:space="preserve">　</w:t>
            </w:r>
            <w:r>
              <w:rPr>
                <w:rFonts w:ascii="宋体" w:eastAsia="宋体" w:hAnsi="宋体" w:cs="宋体" w:hint="eastAsia"/>
                <w:kern w:val="0"/>
                <w:sz w:val="20"/>
                <w:szCs w:val="20"/>
              </w:rPr>
              <w:t>70</w:t>
            </w:r>
          </w:p>
        </w:tc>
        <w:tc>
          <w:tcPr>
            <w:tcW w:w="782" w:type="pct"/>
            <w:tcBorders>
              <w:top w:val="nil"/>
              <w:left w:val="nil"/>
              <w:bottom w:val="single" w:sz="4" w:space="0" w:color="auto"/>
              <w:right w:val="single" w:sz="4" w:space="0" w:color="auto"/>
            </w:tcBorders>
          </w:tcPr>
          <w:p w:rsidR="00CF1882" w:rsidRPr="00D7780D" w:rsidRDefault="00CF1882" w:rsidP="00D7780D">
            <w:pPr>
              <w:widowControl/>
              <w:jc w:val="left"/>
              <w:rPr>
                <w:rFonts w:ascii="宋体" w:eastAsia="宋体" w:hAnsi="宋体" w:cs="宋体"/>
                <w:kern w:val="0"/>
                <w:sz w:val="20"/>
                <w:szCs w:val="20"/>
              </w:rPr>
            </w:pPr>
            <w:r>
              <w:rPr>
                <w:rFonts w:ascii="宋体" w:eastAsia="宋体" w:hAnsi="宋体" w:cs="宋体" w:hint="eastAsia"/>
                <w:kern w:val="0"/>
                <w:sz w:val="20"/>
                <w:szCs w:val="20"/>
              </w:rPr>
              <w:t>2100.00</w:t>
            </w:r>
          </w:p>
        </w:tc>
      </w:tr>
      <w:tr w:rsidR="00CF1882" w:rsidRPr="00D7780D" w:rsidTr="00CF1882">
        <w:trPr>
          <w:trHeight w:val="360"/>
        </w:trPr>
        <w:tc>
          <w:tcPr>
            <w:tcW w:w="283" w:type="pct"/>
            <w:tcBorders>
              <w:top w:val="nil"/>
              <w:left w:val="single" w:sz="4" w:space="0" w:color="auto"/>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4</w:t>
            </w:r>
          </w:p>
        </w:tc>
        <w:tc>
          <w:tcPr>
            <w:tcW w:w="798"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大琴丝竹</w:t>
            </w:r>
          </w:p>
        </w:tc>
        <w:tc>
          <w:tcPr>
            <w:tcW w:w="627"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3-4</w:t>
            </w:r>
          </w:p>
        </w:tc>
        <w:tc>
          <w:tcPr>
            <w:tcW w:w="549"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20-30</w:t>
            </w:r>
          </w:p>
        </w:tc>
        <w:tc>
          <w:tcPr>
            <w:tcW w:w="704"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3.5-4.0</w:t>
            </w:r>
          </w:p>
        </w:tc>
        <w:tc>
          <w:tcPr>
            <w:tcW w:w="549" w:type="pct"/>
            <w:tcBorders>
              <w:top w:val="nil"/>
              <w:left w:val="nil"/>
              <w:bottom w:val="single" w:sz="4" w:space="0" w:color="auto"/>
              <w:right w:val="single" w:sz="4" w:space="0" w:color="auto"/>
            </w:tcBorders>
            <w:shd w:val="clear" w:color="auto" w:fill="auto"/>
            <w:noWrap/>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30</w:t>
            </w:r>
          </w:p>
        </w:tc>
        <w:tc>
          <w:tcPr>
            <w:tcW w:w="707"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 xml:space="preserve">　</w:t>
            </w:r>
            <w:r>
              <w:rPr>
                <w:rFonts w:ascii="宋体" w:eastAsia="宋体" w:hAnsi="宋体" w:cs="宋体" w:hint="eastAsia"/>
                <w:kern w:val="0"/>
                <w:sz w:val="20"/>
                <w:szCs w:val="20"/>
              </w:rPr>
              <w:t>100</w:t>
            </w:r>
          </w:p>
        </w:tc>
        <w:tc>
          <w:tcPr>
            <w:tcW w:w="782" w:type="pct"/>
            <w:tcBorders>
              <w:top w:val="nil"/>
              <w:left w:val="nil"/>
              <w:bottom w:val="single" w:sz="4" w:space="0" w:color="auto"/>
              <w:right w:val="single" w:sz="4" w:space="0" w:color="auto"/>
            </w:tcBorders>
          </w:tcPr>
          <w:p w:rsidR="00CF1882" w:rsidRPr="00D7780D" w:rsidRDefault="00CF1882" w:rsidP="00D7780D">
            <w:pPr>
              <w:widowControl/>
              <w:jc w:val="left"/>
              <w:rPr>
                <w:rFonts w:ascii="宋体" w:eastAsia="宋体" w:hAnsi="宋体" w:cs="宋体"/>
                <w:kern w:val="0"/>
                <w:sz w:val="20"/>
                <w:szCs w:val="20"/>
              </w:rPr>
            </w:pPr>
            <w:r>
              <w:rPr>
                <w:rFonts w:ascii="宋体" w:eastAsia="宋体" w:hAnsi="宋体" w:cs="宋体" w:hint="eastAsia"/>
                <w:kern w:val="0"/>
                <w:sz w:val="20"/>
                <w:szCs w:val="20"/>
              </w:rPr>
              <w:t>3000.00</w:t>
            </w:r>
          </w:p>
        </w:tc>
      </w:tr>
      <w:tr w:rsidR="00CF1882" w:rsidRPr="00D7780D" w:rsidTr="00CF1882">
        <w:trPr>
          <w:trHeight w:val="360"/>
        </w:trPr>
        <w:tc>
          <w:tcPr>
            <w:tcW w:w="283" w:type="pct"/>
            <w:tcBorders>
              <w:top w:val="nil"/>
              <w:left w:val="single" w:sz="4" w:space="0" w:color="auto"/>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5</w:t>
            </w:r>
          </w:p>
        </w:tc>
        <w:tc>
          <w:tcPr>
            <w:tcW w:w="798"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非洲酒竹</w:t>
            </w:r>
          </w:p>
        </w:tc>
        <w:tc>
          <w:tcPr>
            <w:tcW w:w="627"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3-4</w:t>
            </w:r>
          </w:p>
        </w:tc>
        <w:tc>
          <w:tcPr>
            <w:tcW w:w="549"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20-30</w:t>
            </w:r>
          </w:p>
        </w:tc>
        <w:tc>
          <w:tcPr>
            <w:tcW w:w="704"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3.5-4.0</w:t>
            </w:r>
          </w:p>
        </w:tc>
        <w:tc>
          <w:tcPr>
            <w:tcW w:w="549" w:type="pct"/>
            <w:tcBorders>
              <w:top w:val="nil"/>
              <w:left w:val="nil"/>
              <w:bottom w:val="single" w:sz="4" w:space="0" w:color="auto"/>
              <w:right w:val="single" w:sz="4" w:space="0" w:color="auto"/>
            </w:tcBorders>
            <w:shd w:val="clear" w:color="auto" w:fill="auto"/>
            <w:noWrap/>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30</w:t>
            </w:r>
          </w:p>
        </w:tc>
        <w:tc>
          <w:tcPr>
            <w:tcW w:w="707"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 xml:space="preserve">　</w:t>
            </w:r>
            <w:r>
              <w:rPr>
                <w:rFonts w:ascii="宋体" w:eastAsia="宋体" w:hAnsi="宋体" w:cs="宋体" w:hint="eastAsia"/>
                <w:kern w:val="0"/>
                <w:sz w:val="20"/>
                <w:szCs w:val="20"/>
              </w:rPr>
              <w:t>150</w:t>
            </w:r>
          </w:p>
        </w:tc>
        <w:tc>
          <w:tcPr>
            <w:tcW w:w="782" w:type="pct"/>
            <w:tcBorders>
              <w:top w:val="nil"/>
              <w:left w:val="nil"/>
              <w:bottom w:val="single" w:sz="4" w:space="0" w:color="auto"/>
              <w:right w:val="single" w:sz="4" w:space="0" w:color="auto"/>
            </w:tcBorders>
          </w:tcPr>
          <w:p w:rsidR="00CF1882" w:rsidRPr="00D7780D" w:rsidRDefault="00CF1882" w:rsidP="00D7780D">
            <w:pPr>
              <w:widowControl/>
              <w:jc w:val="left"/>
              <w:rPr>
                <w:rFonts w:ascii="宋体" w:eastAsia="宋体" w:hAnsi="宋体" w:cs="宋体"/>
                <w:kern w:val="0"/>
                <w:sz w:val="20"/>
                <w:szCs w:val="20"/>
              </w:rPr>
            </w:pPr>
            <w:r>
              <w:rPr>
                <w:rFonts w:ascii="宋体" w:eastAsia="宋体" w:hAnsi="宋体" w:cs="宋体" w:hint="eastAsia"/>
                <w:kern w:val="0"/>
                <w:sz w:val="20"/>
                <w:szCs w:val="20"/>
              </w:rPr>
              <w:t>4500.00</w:t>
            </w:r>
          </w:p>
        </w:tc>
      </w:tr>
      <w:tr w:rsidR="00CF1882" w:rsidRPr="00D7780D" w:rsidTr="00CF1882">
        <w:trPr>
          <w:trHeight w:val="360"/>
        </w:trPr>
        <w:tc>
          <w:tcPr>
            <w:tcW w:w="283" w:type="pct"/>
            <w:tcBorders>
              <w:top w:val="nil"/>
              <w:left w:val="single" w:sz="4" w:space="0" w:color="auto"/>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6</w:t>
            </w:r>
          </w:p>
        </w:tc>
        <w:tc>
          <w:tcPr>
            <w:tcW w:w="798"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泡竹</w:t>
            </w:r>
          </w:p>
        </w:tc>
        <w:tc>
          <w:tcPr>
            <w:tcW w:w="627"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2.5-4</w:t>
            </w:r>
          </w:p>
        </w:tc>
        <w:tc>
          <w:tcPr>
            <w:tcW w:w="549"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20-30</w:t>
            </w:r>
          </w:p>
        </w:tc>
        <w:tc>
          <w:tcPr>
            <w:tcW w:w="704"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3.5-4.0</w:t>
            </w:r>
          </w:p>
        </w:tc>
        <w:tc>
          <w:tcPr>
            <w:tcW w:w="549" w:type="pct"/>
            <w:tcBorders>
              <w:top w:val="nil"/>
              <w:left w:val="nil"/>
              <w:bottom w:val="single" w:sz="4" w:space="0" w:color="auto"/>
              <w:right w:val="single" w:sz="4" w:space="0" w:color="auto"/>
            </w:tcBorders>
            <w:shd w:val="clear" w:color="auto" w:fill="auto"/>
            <w:noWrap/>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30</w:t>
            </w:r>
          </w:p>
        </w:tc>
        <w:tc>
          <w:tcPr>
            <w:tcW w:w="707"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 xml:space="preserve">　</w:t>
            </w:r>
            <w:r>
              <w:rPr>
                <w:rFonts w:ascii="宋体" w:eastAsia="宋体" w:hAnsi="宋体" w:cs="宋体" w:hint="eastAsia"/>
                <w:kern w:val="0"/>
                <w:sz w:val="20"/>
                <w:szCs w:val="20"/>
              </w:rPr>
              <w:t>70</w:t>
            </w:r>
          </w:p>
        </w:tc>
        <w:tc>
          <w:tcPr>
            <w:tcW w:w="782" w:type="pct"/>
            <w:tcBorders>
              <w:top w:val="nil"/>
              <w:left w:val="nil"/>
              <w:bottom w:val="single" w:sz="4" w:space="0" w:color="auto"/>
              <w:right w:val="single" w:sz="4" w:space="0" w:color="auto"/>
            </w:tcBorders>
          </w:tcPr>
          <w:p w:rsidR="00CF1882" w:rsidRPr="00D7780D" w:rsidRDefault="00CF1882" w:rsidP="00D7780D">
            <w:pPr>
              <w:widowControl/>
              <w:jc w:val="left"/>
              <w:rPr>
                <w:rFonts w:ascii="宋体" w:eastAsia="宋体" w:hAnsi="宋体" w:cs="宋体"/>
                <w:kern w:val="0"/>
                <w:sz w:val="20"/>
                <w:szCs w:val="20"/>
              </w:rPr>
            </w:pPr>
            <w:r>
              <w:rPr>
                <w:rFonts w:ascii="宋体" w:eastAsia="宋体" w:hAnsi="宋体" w:cs="宋体" w:hint="eastAsia"/>
                <w:kern w:val="0"/>
                <w:sz w:val="20"/>
                <w:szCs w:val="20"/>
              </w:rPr>
              <w:t>2100.00</w:t>
            </w:r>
          </w:p>
        </w:tc>
      </w:tr>
      <w:tr w:rsidR="00CF1882" w:rsidRPr="00D7780D" w:rsidTr="00CF1882">
        <w:trPr>
          <w:trHeight w:val="360"/>
        </w:trPr>
        <w:tc>
          <w:tcPr>
            <w:tcW w:w="283" w:type="pct"/>
            <w:tcBorders>
              <w:top w:val="nil"/>
              <w:left w:val="single" w:sz="4" w:space="0" w:color="auto"/>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7</w:t>
            </w:r>
          </w:p>
        </w:tc>
        <w:tc>
          <w:tcPr>
            <w:tcW w:w="798"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花竹</w:t>
            </w:r>
          </w:p>
        </w:tc>
        <w:tc>
          <w:tcPr>
            <w:tcW w:w="627"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3-4</w:t>
            </w:r>
          </w:p>
        </w:tc>
        <w:tc>
          <w:tcPr>
            <w:tcW w:w="549"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20-30</w:t>
            </w:r>
          </w:p>
        </w:tc>
        <w:tc>
          <w:tcPr>
            <w:tcW w:w="704"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3.5-4.0</w:t>
            </w:r>
          </w:p>
        </w:tc>
        <w:tc>
          <w:tcPr>
            <w:tcW w:w="549" w:type="pct"/>
            <w:tcBorders>
              <w:top w:val="nil"/>
              <w:left w:val="nil"/>
              <w:bottom w:val="single" w:sz="4" w:space="0" w:color="auto"/>
              <w:right w:val="single" w:sz="4" w:space="0" w:color="auto"/>
            </w:tcBorders>
            <w:shd w:val="clear" w:color="auto" w:fill="auto"/>
            <w:noWrap/>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60</w:t>
            </w:r>
          </w:p>
        </w:tc>
        <w:tc>
          <w:tcPr>
            <w:tcW w:w="707"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CF1882">
            <w:pPr>
              <w:widowControl/>
              <w:ind w:firstLineChars="100" w:firstLine="200"/>
              <w:jc w:val="left"/>
              <w:rPr>
                <w:rFonts w:ascii="宋体" w:eastAsia="宋体" w:hAnsi="宋体" w:cs="宋体"/>
                <w:kern w:val="0"/>
                <w:sz w:val="20"/>
                <w:szCs w:val="20"/>
              </w:rPr>
            </w:pPr>
            <w:r>
              <w:rPr>
                <w:rFonts w:ascii="宋体" w:eastAsia="宋体" w:hAnsi="宋体" w:cs="宋体" w:hint="eastAsia"/>
                <w:kern w:val="0"/>
                <w:sz w:val="20"/>
                <w:szCs w:val="20"/>
              </w:rPr>
              <w:t>50</w:t>
            </w:r>
          </w:p>
        </w:tc>
        <w:tc>
          <w:tcPr>
            <w:tcW w:w="782" w:type="pct"/>
            <w:tcBorders>
              <w:top w:val="nil"/>
              <w:left w:val="nil"/>
              <w:bottom w:val="single" w:sz="4" w:space="0" w:color="auto"/>
              <w:right w:val="single" w:sz="4" w:space="0" w:color="auto"/>
            </w:tcBorders>
          </w:tcPr>
          <w:p w:rsidR="00CF1882" w:rsidRPr="00D7780D" w:rsidRDefault="00CF1882" w:rsidP="00D7780D">
            <w:pPr>
              <w:widowControl/>
              <w:jc w:val="left"/>
              <w:rPr>
                <w:rFonts w:ascii="宋体" w:eastAsia="宋体" w:hAnsi="宋体" w:cs="宋体"/>
                <w:kern w:val="0"/>
                <w:sz w:val="20"/>
                <w:szCs w:val="20"/>
              </w:rPr>
            </w:pPr>
            <w:r>
              <w:rPr>
                <w:rFonts w:ascii="宋体" w:eastAsia="宋体" w:hAnsi="宋体" w:cs="宋体" w:hint="eastAsia"/>
                <w:kern w:val="0"/>
                <w:sz w:val="20"/>
                <w:szCs w:val="20"/>
              </w:rPr>
              <w:t>3000.00</w:t>
            </w:r>
          </w:p>
        </w:tc>
      </w:tr>
      <w:tr w:rsidR="00CF1882" w:rsidRPr="00D7780D" w:rsidTr="00CF1882">
        <w:trPr>
          <w:trHeight w:val="360"/>
        </w:trPr>
        <w:tc>
          <w:tcPr>
            <w:tcW w:w="283" w:type="pct"/>
            <w:tcBorders>
              <w:top w:val="nil"/>
              <w:left w:val="single" w:sz="4" w:space="0" w:color="auto"/>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8</w:t>
            </w:r>
          </w:p>
        </w:tc>
        <w:tc>
          <w:tcPr>
            <w:tcW w:w="798"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花巨竹</w:t>
            </w:r>
          </w:p>
        </w:tc>
        <w:tc>
          <w:tcPr>
            <w:tcW w:w="627"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7-8</w:t>
            </w:r>
          </w:p>
        </w:tc>
        <w:tc>
          <w:tcPr>
            <w:tcW w:w="549"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30-40</w:t>
            </w:r>
          </w:p>
        </w:tc>
        <w:tc>
          <w:tcPr>
            <w:tcW w:w="704"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3.5-4.0</w:t>
            </w:r>
          </w:p>
        </w:tc>
        <w:tc>
          <w:tcPr>
            <w:tcW w:w="549" w:type="pct"/>
            <w:tcBorders>
              <w:top w:val="nil"/>
              <w:left w:val="nil"/>
              <w:bottom w:val="single" w:sz="4" w:space="0" w:color="auto"/>
              <w:right w:val="single" w:sz="4" w:space="0" w:color="auto"/>
            </w:tcBorders>
            <w:shd w:val="clear" w:color="auto" w:fill="auto"/>
            <w:noWrap/>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30</w:t>
            </w:r>
          </w:p>
        </w:tc>
        <w:tc>
          <w:tcPr>
            <w:tcW w:w="707"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 xml:space="preserve">　</w:t>
            </w:r>
            <w:r>
              <w:rPr>
                <w:rFonts w:ascii="宋体" w:eastAsia="宋体" w:hAnsi="宋体" w:cs="宋体" w:hint="eastAsia"/>
                <w:kern w:val="0"/>
                <w:sz w:val="20"/>
                <w:szCs w:val="20"/>
              </w:rPr>
              <w:t>125</w:t>
            </w:r>
          </w:p>
        </w:tc>
        <w:tc>
          <w:tcPr>
            <w:tcW w:w="782" w:type="pct"/>
            <w:tcBorders>
              <w:top w:val="nil"/>
              <w:left w:val="nil"/>
              <w:bottom w:val="single" w:sz="4" w:space="0" w:color="auto"/>
              <w:right w:val="single" w:sz="4" w:space="0" w:color="auto"/>
            </w:tcBorders>
          </w:tcPr>
          <w:p w:rsidR="00CF1882" w:rsidRPr="00D7780D" w:rsidRDefault="00CF1882" w:rsidP="00D7780D">
            <w:pPr>
              <w:widowControl/>
              <w:jc w:val="left"/>
              <w:rPr>
                <w:rFonts w:ascii="宋体" w:eastAsia="宋体" w:hAnsi="宋体" w:cs="宋体"/>
                <w:kern w:val="0"/>
                <w:sz w:val="20"/>
                <w:szCs w:val="20"/>
              </w:rPr>
            </w:pPr>
            <w:r>
              <w:rPr>
                <w:rFonts w:ascii="宋体" w:eastAsia="宋体" w:hAnsi="宋体" w:cs="宋体" w:hint="eastAsia"/>
                <w:kern w:val="0"/>
                <w:sz w:val="20"/>
                <w:szCs w:val="20"/>
              </w:rPr>
              <w:t>3750.00</w:t>
            </w:r>
          </w:p>
        </w:tc>
      </w:tr>
      <w:tr w:rsidR="00CF1882" w:rsidRPr="00D7780D" w:rsidTr="00CF1882">
        <w:trPr>
          <w:trHeight w:val="360"/>
        </w:trPr>
        <w:tc>
          <w:tcPr>
            <w:tcW w:w="283" w:type="pct"/>
            <w:tcBorders>
              <w:top w:val="nil"/>
              <w:left w:val="single" w:sz="4" w:space="0" w:color="auto"/>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9</w:t>
            </w:r>
          </w:p>
        </w:tc>
        <w:tc>
          <w:tcPr>
            <w:tcW w:w="798"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倭竹</w:t>
            </w:r>
          </w:p>
        </w:tc>
        <w:tc>
          <w:tcPr>
            <w:tcW w:w="627"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地被竹</w:t>
            </w:r>
          </w:p>
        </w:tc>
        <w:tc>
          <w:tcPr>
            <w:tcW w:w="549"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20-30</w:t>
            </w:r>
          </w:p>
        </w:tc>
        <w:tc>
          <w:tcPr>
            <w:tcW w:w="704"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0.3-0.4</w:t>
            </w:r>
          </w:p>
        </w:tc>
        <w:tc>
          <w:tcPr>
            <w:tcW w:w="549" w:type="pct"/>
            <w:tcBorders>
              <w:top w:val="nil"/>
              <w:left w:val="nil"/>
              <w:bottom w:val="single" w:sz="4" w:space="0" w:color="auto"/>
              <w:right w:val="single" w:sz="4" w:space="0" w:color="auto"/>
            </w:tcBorders>
            <w:shd w:val="clear" w:color="auto" w:fill="auto"/>
            <w:noWrap/>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100</w:t>
            </w:r>
          </w:p>
        </w:tc>
        <w:tc>
          <w:tcPr>
            <w:tcW w:w="707"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CF1882">
            <w:pPr>
              <w:widowControl/>
              <w:ind w:firstLineChars="100" w:firstLine="200"/>
              <w:jc w:val="left"/>
              <w:rPr>
                <w:rFonts w:ascii="宋体" w:eastAsia="宋体" w:hAnsi="宋体" w:cs="宋体"/>
                <w:kern w:val="0"/>
                <w:sz w:val="20"/>
                <w:szCs w:val="20"/>
              </w:rPr>
            </w:pPr>
            <w:r>
              <w:rPr>
                <w:rFonts w:ascii="宋体" w:eastAsia="宋体" w:hAnsi="宋体" w:cs="宋体" w:hint="eastAsia"/>
                <w:kern w:val="0"/>
                <w:sz w:val="20"/>
                <w:szCs w:val="20"/>
              </w:rPr>
              <w:t>32</w:t>
            </w:r>
          </w:p>
        </w:tc>
        <w:tc>
          <w:tcPr>
            <w:tcW w:w="782" w:type="pct"/>
            <w:tcBorders>
              <w:top w:val="nil"/>
              <w:left w:val="nil"/>
              <w:bottom w:val="single" w:sz="4" w:space="0" w:color="auto"/>
              <w:right w:val="single" w:sz="4" w:space="0" w:color="auto"/>
            </w:tcBorders>
          </w:tcPr>
          <w:p w:rsidR="00CF1882" w:rsidRPr="00D7780D" w:rsidRDefault="00CF1882" w:rsidP="00D7780D">
            <w:pPr>
              <w:widowControl/>
              <w:jc w:val="left"/>
              <w:rPr>
                <w:rFonts w:ascii="宋体" w:eastAsia="宋体" w:hAnsi="宋体" w:cs="宋体"/>
                <w:kern w:val="0"/>
                <w:sz w:val="20"/>
                <w:szCs w:val="20"/>
              </w:rPr>
            </w:pPr>
            <w:r>
              <w:rPr>
                <w:rFonts w:ascii="宋体" w:eastAsia="宋体" w:hAnsi="宋体" w:cs="宋体" w:hint="eastAsia"/>
                <w:kern w:val="0"/>
                <w:sz w:val="20"/>
                <w:szCs w:val="20"/>
              </w:rPr>
              <w:t>3200.00</w:t>
            </w:r>
          </w:p>
        </w:tc>
      </w:tr>
      <w:tr w:rsidR="00CF1882" w:rsidRPr="00D7780D" w:rsidTr="00CF1882">
        <w:trPr>
          <w:trHeight w:val="360"/>
        </w:trPr>
        <w:tc>
          <w:tcPr>
            <w:tcW w:w="283" w:type="pct"/>
            <w:tcBorders>
              <w:top w:val="nil"/>
              <w:left w:val="single" w:sz="4" w:space="0" w:color="auto"/>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10</w:t>
            </w:r>
          </w:p>
        </w:tc>
        <w:tc>
          <w:tcPr>
            <w:tcW w:w="798"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美丽箬竹</w:t>
            </w:r>
          </w:p>
        </w:tc>
        <w:tc>
          <w:tcPr>
            <w:tcW w:w="627"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地被竹</w:t>
            </w:r>
          </w:p>
        </w:tc>
        <w:tc>
          <w:tcPr>
            <w:tcW w:w="549"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20-30</w:t>
            </w:r>
          </w:p>
        </w:tc>
        <w:tc>
          <w:tcPr>
            <w:tcW w:w="704"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0.4-0.5</w:t>
            </w:r>
          </w:p>
        </w:tc>
        <w:tc>
          <w:tcPr>
            <w:tcW w:w="549" w:type="pct"/>
            <w:tcBorders>
              <w:top w:val="nil"/>
              <w:left w:val="nil"/>
              <w:bottom w:val="single" w:sz="4" w:space="0" w:color="auto"/>
              <w:right w:val="single" w:sz="4" w:space="0" w:color="auto"/>
            </w:tcBorders>
            <w:shd w:val="clear" w:color="auto" w:fill="auto"/>
            <w:noWrap/>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100</w:t>
            </w:r>
          </w:p>
        </w:tc>
        <w:tc>
          <w:tcPr>
            <w:tcW w:w="707"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40</w:t>
            </w:r>
          </w:p>
        </w:tc>
        <w:tc>
          <w:tcPr>
            <w:tcW w:w="782" w:type="pct"/>
            <w:tcBorders>
              <w:top w:val="nil"/>
              <w:left w:val="nil"/>
              <w:bottom w:val="single" w:sz="4" w:space="0" w:color="auto"/>
              <w:right w:val="single" w:sz="4" w:space="0" w:color="auto"/>
            </w:tcBorders>
          </w:tcPr>
          <w:p w:rsidR="00CF1882" w:rsidRPr="00D7780D" w:rsidRDefault="00CF1882" w:rsidP="00D7780D">
            <w:pPr>
              <w:widowControl/>
              <w:jc w:val="left"/>
              <w:rPr>
                <w:rFonts w:ascii="宋体" w:eastAsia="宋体" w:hAnsi="宋体" w:cs="宋体"/>
                <w:kern w:val="0"/>
                <w:sz w:val="20"/>
                <w:szCs w:val="20"/>
              </w:rPr>
            </w:pPr>
            <w:r>
              <w:rPr>
                <w:rFonts w:ascii="宋体" w:eastAsia="宋体" w:hAnsi="宋体" w:cs="宋体" w:hint="eastAsia"/>
                <w:kern w:val="0"/>
                <w:sz w:val="20"/>
                <w:szCs w:val="20"/>
              </w:rPr>
              <w:t>4000.00</w:t>
            </w:r>
          </w:p>
        </w:tc>
      </w:tr>
      <w:tr w:rsidR="00CF1882" w:rsidRPr="00D7780D" w:rsidTr="00CF1882">
        <w:trPr>
          <w:trHeight w:val="360"/>
        </w:trPr>
        <w:tc>
          <w:tcPr>
            <w:tcW w:w="283" w:type="pct"/>
            <w:tcBorders>
              <w:top w:val="nil"/>
              <w:left w:val="single" w:sz="4" w:space="0" w:color="auto"/>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11</w:t>
            </w:r>
          </w:p>
        </w:tc>
        <w:tc>
          <w:tcPr>
            <w:tcW w:w="798"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白纹维谷世</w:t>
            </w:r>
          </w:p>
        </w:tc>
        <w:tc>
          <w:tcPr>
            <w:tcW w:w="627"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地被竹</w:t>
            </w:r>
          </w:p>
        </w:tc>
        <w:tc>
          <w:tcPr>
            <w:tcW w:w="549"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20-30</w:t>
            </w:r>
          </w:p>
        </w:tc>
        <w:tc>
          <w:tcPr>
            <w:tcW w:w="704"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0.3-0.4</w:t>
            </w:r>
          </w:p>
        </w:tc>
        <w:tc>
          <w:tcPr>
            <w:tcW w:w="549" w:type="pct"/>
            <w:tcBorders>
              <w:top w:val="nil"/>
              <w:left w:val="nil"/>
              <w:bottom w:val="single" w:sz="4" w:space="0" w:color="auto"/>
              <w:right w:val="single" w:sz="4" w:space="0" w:color="auto"/>
            </w:tcBorders>
            <w:shd w:val="clear" w:color="auto" w:fill="auto"/>
            <w:noWrap/>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100</w:t>
            </w:r>
          </w:p>
        </w:tc>
        <w:tc>
          <w:tcPr>
            <w:tcW w:w="707"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38</w:t>
            </w:r>
          </w:p>
        </w:tc>
        <w:tc>
          <w:tcPr>
            <w:tcW w:w="782" w:type="pct"/>
            <w:tcBorders>
              <w:top w:val="nil"/>
              <w:left w:val="nil"/>
              <w:bottom w:val="single" w:sz="4" w:space="0" w:color="auto"/>
              <w:right w:val="single" w:sz="4" w:space="0" w:color="auto"/>
            </w:tcBorders>
          </w:tcPr>
          <w:p w:rsidR="00CF1882" w:rsidRPr="00D7780D" w:rsidRDefault="00CF1882" w:rsidP="00D7780D">
            <w:pPr>
              <w:widowControl/>
              <w:jc w:val="left"/>
              <w:rPr>
                <w:rFonts w:ascii="宋体" w:eastAsia="宋体" w:hAnsi="宋体" w:cs="宋体"/>
                <w:kern w:val="0"/>
                <w:sz w:val="20"/>
                <w:szCs w:val="20"/>
              </w:rPr>
            </w:pPr>
            <w:r>
              <w:rPr>
                <w:rFonts w:ascii="宋体" w:eastAsia="宋体" w:hAnsi="宋体" w:cs="宋体" w:hint="eastAsia"/>
                <w:kern w:val="0"/>
                <w:sz w:val="20"/>
                <w:szCs w:val="20"/>
              </w:rPr>
              <w:t>3800.00</w:t>
            </w:r>
          </w:p>
        </w:tc>
      </w:tr>
      <w:tr w:rsidR="00CF1882" w:rsidRPr="00D7780D" w:rsidTr="00CF1882">
        <w:trPr>
          <w:trHeight w:val="360"/>
        </w:trPr>
        <w:tc>
          <w:tcPr>
            <w:tcW w:w="283" w:type="pct"/>
            <w:tcBorders>
              <w:top w:val="nil"/>
              <w:left w:val="single" w:sz="4" w:space="0" w:color="auto"/>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12</w:t>
            </w:r>
          </w:p>
        </w:tc>
        <w:tc>
          <w:tcPr>
            <w:tcW w:w="798"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刺黑竹</w:t>
            </w:r>
          </w:p>
        </w:tc>
        <w:tc>
          <w:tcPr>
            <w:tcW w:w="627"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1-2</w:t>
            </w:r>
          </w:p>
        </w:tc>
        <w:tc>
          <w:tcPr>
            <w:tcW w:w="549"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30-40</w:t>
            </w:r>
          </w:p>
        </w:tc>
        <w:tc>
          <w:tcPr>
            <w:tcW w:w="704"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2.0-3.0</w:t>
            </w:r>
          </w:p>
        </w:tc>
        <w:tc>
          <w:tcPr>
            <w:tcW w:w="549" w:type="pct"/>
            <w:tcBorders>
              <w:top w:val="nil"/>
              <w:left w:val="nil"/>
              <w:bottom w:val="single" w:sz="4" w:space="0" w:color="auto"/>
              <w:right w:val="single" w:sz="4" w:space="0" w:color="auto"/>
            </w:tcBorders>
            <w:shd w:val="clear" w:color="auto" w:fill="auto"/>
            <w:noWrap/>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100</w:t>
            </w:r>
          </w:p>
        </w:tc>
        <w:tc>
          <w:tcPr>
            <w:tcW w:w="707"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38</w:t>
            </w:r>
          </w:p>
        </w:tc>
        <w:tc>
          <w:tcPr>
            <w:tcW w:w="782" w:type="pct"/>
            <w:tcBorders>
              <w:top w:val="nil"/>
              <w:left w:val="nil"/>
              <w:bottom w:val="single" w:sz="4" w:space="0" w:color="auto"/>
              <w:right w:val="single" w:sz="4" w:space="0" w:color="auto"/>
            </w:tcBorders>
          </w:tcPr>
          <w:p w:rsidR="00CF1882" w:rsidRPr="00D7780D" w:rsidRDefault="00CF1882" w:rsidP="00D7780D">
            <w:pPr>
              <w:widowControl/>
              <w:jc w:val="left"/>
              <w:rPr>
                <w:rFonts w:ascii="宋体" w:eastAsia="宋体" w:hAnsi="宋体" w:cs="宋体"/>
                <w:kern w:val="0"/>
                <w:sz w:val="20"/>
                <w:szCs w:val="20"/>
              </w:rPr>
            </w:pPr>
            <w:r>
              <w:rPr>
                <w:rFonts w:ascii="宋体" w:eastAsia="宋体" w:hAnsi="宋体" w:cs="宋体" w:hint="eastAsia"/>
                <w:kern w:val="0"/>
                <w:sz w:val="20"/>
                <w:szCs w:val="20"/>
              </w:rPr>
              <w:t>3800.00</w:t>
            </w:r>
          </w:p>
        </w:tc>
      </w:tr>
      <w:tr w:rsidR="00CF1882" w:rsidRPr="00D7780D" w:rsidTr="00CF1882">
        <w:trPr>
          <w:trHeight w:val="360"/>
        </w:trPr>
        <w:tc>
          <w:tcPr>
            <w:tcW w:w="283" w:type="pct"/>
            <w:tcBorders>
              <w:top w:val="nil"/>
              <w:left w:val="single" w:sz="4" w:space="0" w:color="auto"/>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13</w:t>
            </w:r>
          </w:p>
        </w:tc>
        <w:tc>
          <w:tcPr>
            <w:tcW w:w="798"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爬竹</w:t>
            </w:r>
          </w:p>
        </w:tc>
        <w:tc>
          <w:tcPr>
            <w:tcW w:w="627"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藤本竹</w:t>
            </w:r>
          </w:p>
        </w:tc>
        <w:tc>
          <w:tcPr>
            <w:tcW w:w="549"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30-40</w:t>
            </w:r>
          </w:p>
        </w:tc>
        <w:tc>
          <w:tcPr>
            <w:tcW w:w="704"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2.0-3.0</w:t>
            </w:r>
          </w:p>
        </w:tc>
        <w:tc>
          <w:tcPr>
            <w:tcW w:w="549" w:type="pct"/>
            <w:tcBorders>
              <w:top w:val="nil"/>
              <w:left w:val="nil"/>
              <w:bottom w:val="single" w:sz="4" w:space="0" w:color="auto"/>
              <w:right w:val="single" w:sz="4" w:space="0" w:color="auto"/>
            </w:tcBorders>
            <w:shd w:val="clear" w:color="auto" w:fill="auto"/>
            <w:noWrap/>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15</w:t>
            </w:r>
          </w:p>
        </w:tc>
        <w:tc>
          <w:tcPr>
            <w:tcW w:w="707"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 xml:space="preserve">　</w:t>
            </w:r>
            <w:r>
              <w:rPr>
                <w:rFonts w:ascii="宋体" w:eastAsia="宋体" w:hAnsi="宋体" w:cs="宋体" w:hint="eastAsia"/>
                <w:kern w:val="0"/>
                <w:sz w:val="20"/>
                <w:szCs w:val="20"/>
              </w:rPr>
              <w:t>700</w:t>
            </w:r>
          </w:p>
        </w:tc>
        <w:tc>
          <w:tcPr>
            <w:tcW w:w="782" w:type="pct"/>
            <w:tcBorders>
              <w:top w:val="nil"/>
              <w:left w:val="nil"/>
              <w:bottom w:val="single" w:sz="4" w:space="0" w:color="auto"/>
              <w:right w:val="single" w:sz="4" w:space="0" w:color="auto"/>
            </w:tcBorders>
          </w:tcPr>
          <w:p w:rsidR="00CF1882" w:rsidRPr="00D7780D" w:rsidRDefault="00CF1882" w:rsidP="00D7780D">
            <w:pPr>
              <w:widowControl/>
              <w:jc w:val="left"/>
              <w:rPr>
                <w:rFonts w:ascii="宋体" w:eastAsia="宋体" w:hAnsi="宋体" w:cs="宋体"/>
                <w:kern w:val="0"/>
                <w:sz w:val="20"/>
                <w:szCs w:val="20"/>
              </w:rPr>
            </w:pPr>
            <w:r>
              <w:rPr>
                <w:rFonts w:ascii="宋体" w:eastAsia="宋体" w:hAnsi="宋体" w:cs="宋体" w:hint="eastAsia"/>
                <w:kern w:val="0"/>
                <w:sz w:val="20"/>
                <w:szCs w:val="20"/>
              </w:rPr>
              <w:t>10500.00</w:t>
            </w:r>
          </w:p>
        </w:tc>
      </w:tr>
      <w:tr w:rsidR="00CF1882" w:rsidRPr="00D7780D" w:rsidTr="00CF1882">
        <w:trPr>
          <w:trHeight w:val="360"/>
        </w:trPr>
        <w:tc>
          <w:tcPr>
            <w:tcW w:w="283" w:type="pct"/>
            <w:tcBorders>
              <w:top w:val="nil"/>
              <w:left w:val="single" w:sz="4" w:space="0" w:color="auto"/>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14</w:t>
            </w:r>
          </w:p>
        </w:tc>
        <w:tc>
          <w:tcPr>
            <w:tcW w:w="798"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泰国花叶竹</w:t>
            </w:r>
          </w:p>
        </w:tc>
        <w:tc>
          <w:tcPr>
            <w:tcW w:w="627"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全冠小苗</w:t>
            </w:r>
          </w:p>
        </w:tc>
        <w:tc>
          <w:tcPr>
            <w:tcW w:w="549"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20-30</w:t>
            </w:r>
          </w:p>
        </w:tc>
        <w:tc>
          <w:tcPr>
            <w:tcW w:w="704"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0.5-1.5</w:t>
            </w:r>
          </w:p>
        </w:tc>
        <w:tc>
          <w:tcPr>
            <w:tcW w:w="549" w:type="pct"/>
            <w:tcBorders>
              <w:top w:val="nil"/>
              <w:left w:val="nil"/>
              <w:bottom w:val="single" w:sz="4" w:space="0" w:color="auto"/>
              <w:right w:val="single" w:sz="4" w:space="0" w:color="auto"/>
            </w:tcBorders>
            <w:shd w:val="clear" w:color="auto" w:fill="auto"/>
            <w:noWrap/>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8</w:t>
            </w:r>
          </w:p>
        </w:tc>
        <w:tc>
          <w:tcPr>
            <w:tcW w:w="707"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BF685D">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350</w:t>
            </w:r>
          </w:p>
        </w:tc>
        <w:tc>
          <w:tcPr>
            <w:tcW w:w="782" w:type="pct"/>
            <w:tcBorders>
              <w:top w:val="nil"/>
              <w:left w:val="nil"/>
              <w:bottom w:val="single" w:sz="4" w:space="0" w:color="auto"/>
              <w:right w:val="single" w:sz="4" w:space="0" w:color="auto"/>
            </w:tcBorders>
          </w:tcPr>
          <w:p w:rsidR="00CF1882" w:rsidRPr="00D7780D" w:rsidRDefault="00CF1882" w:rsidP="00BF685D">
            <w:pPr>
              <w:widowControl/>
              <w:jc w:val="left"/>
              <w:rPr>
                <w:rFonts w:ascii="宋体" w:eastAsia="宋体" w:hAnsi="宋体" w:cs="宋体"/>
                <w:kern w:val="0"/>
                <w:sz w:val="20"/>
                <w:szCs w:val="20"/>
              </w:rPr>
            </w:pPr>
            <w:r>
              <w:rPr>
                <w:rFonts w:ascii="宋体" w:eastAsia="宋体" w:hAnsi="宋体" w:cs="宋体" w:hint="eastAsia"/>
                <w:kern w:val="0"/>
                <w:sz w:val="20"/>
                <w:szCs w:val="20"/>
              </w:rPr>
              <w:t>2800.00</w:t>
            </w:r>
          </w:p>
        </w:tc>
      </w:tr>
      <w:tr w:rsidR="00CF1882" w:rsidRPr="00D7780D" w:rsidTr="00CF1882">
        <w:trPr>
          <w:trHeight w:val="360"/>
        </w:trPr>
        <w:tc>
          <w:tcPr>
            <w:tcW w:w="283" w:type="pct"/>
            <w:tcBorders>
              <w:top w:val="nil"/>
              <w:left w:val="single" w:sz="4" w:space="0" w:color="auto"/>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15</w:t>
            </w:r>
          </w:p>
        </w:tc>
        <w:tc>
          <w:tcPr>
            <w:tcW w:w="798"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甜大节竹</w:t>
            </w:r>
          </w:p>
        </w:tc>
        <w:tc>
          <w:tcPr>
            <w:tcW w:w="627"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全冠小苗</w:t>
            </w:r>
          </w:p>
        </w:tc>
        <w:tc>
          <w:tcPr>
            <w:tcW w:w="549"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30-40</w:t>
            </w:r>
          </w:p>
        </w:tc>
        <w:tc>
          <w:tcPr>
            <w:tcW w:w="704"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2.5-3.0</w:t>
            </w:r>
          </w:p>
        </w:tc>
        <w:tc>
          <w:tcPr>
            <w:tcW w:w="549" w:type="pct"/>
            <w:tcBorders>
              <w:top w:val="nil"/>
              <w:left w:val="nil"/>
              <w:bottom w:val="single" w:sz="4" w:space="0" w:color="auto"/>
              <w:right w:val="single" w:sz="4" w:space="0" w:color="auto"/>
            </w:tcBorders>
            <w:shd w:val="clear" w:color="auto" w:fill="auto"/>
            <w:noWrap/>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100</w:t>
            </w:r>
          </w:p>
        </w:tc>
        <w:tc>
          <w:tcPr>
            <w:tcW w:w="707"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BF685D">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42</w:t>
            </w:r>
          </w:p>
        </w:tc>
        <w:tc>
          <w:tcPr>
            <w:tcW w:w="782" w:type="pct"/>
            <w:tcBorders>
              <w:top w:val="nil"/>
              <w:left w:val="nil"/>
              <w:bottom w:val="single" w:sz="4" w:space="0" w:color="auto"/>
              <w:right w:val="single" w:sz="4" w:space="0" w:color="auto"/>
            </w:tcBorders>
          </w:tcPr>
          <w:p w:rsidR="00CF1882" w:rsidRPr="00D7780D" w:rsidRDefault="00CF1882" w:rsidP="00BF685D">
            <w:pPr>
              <w:widowControl/>
              <w:jc w:val="left"/>
              <w:rPr>
                <w:rFonts w:ascii="宋体" w:eastAsia="宋体" w:hAnsi="宋体" w:cs="宋体"/>
                <w:kern w:val="0"/>
                <w:sz w:val="20"/>
                <w:szCs w:val="20"/>
              </w:rPr>
            </w:pPr>
            <w:r>
              <w:rPr>
                <w:rFonts w:ascii="宋体" w:eastAsia="宋体" w:hAnsi="宋体" w:cs="宋体" w:hint="eastAsia"/>
                <w:kern w:val="0"/>
                <w:sz w:val="20"/>
                <w:szCs w:val="20"/>
              </w:rPr>
              <w:t>4200.00</w:t>
            </w:r>
          </w:p>
        </w:tc>
      </w:tr>
      <w:tr w:rsidR="00CF1882" w:rsidRPr="00D7780D" w:rsidTr="00CF1882">
        <w:trPr>
          <w:trHeight w:val="360"/>
        </w:trPr>
        <w:tc>
          <w:tcPr>
            <w:tcW w:w="283" w:type="pct"/>
            <w:tcBorders>
              <w:top w:val="nil"/>
              <w:left w:val="single" w:sz="4" w:space="0" w:color="auto"/>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16</w:t>
            </w:r>
          </w:p>
        </w:tc>
        <w:tc>
          <w:tcPr>
            <w:tcW w:w="798"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毛算盘竹</w:t>
            </w:r>
          </w:p>
        </w:tc>
        <w:tc>
          <w:tcPr>
            <w:tcW w:w="627"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全冠小苗</w:t>
            </w:r>
          </w:p>
        </w:tc>
        <w:tc>
          <w:tcPr>
            <w:tcW w:w="549"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30-50</w:t>
            </w:r>
          </w:p>
        </w:tc>
        <w:tc>
          <w:tcPr>
            <w:tcW w:w="704"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1.2-1.5</w:t>
            </w:r>
          </w:p>
        </w:tc>
        <w:tc>
          <w:tcPr>
            <w:tcW w:w="549" w:type="pct"/>
            <w:tcBorders>
              <w:top w:val="nil"/>
              <w:left w:val="nil"/>
              <w:bottom w:val="single" w:sz="4" w:space="0" w:color="auto"/>
              <w:right w:val="single" w:sz="4" w:space="0" w:color="auto"/>
            </w:tcBorders>
            <w:shd w:val="clear" w:color="auto" w:fill="auto"/>
            <w:noWrap/>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100</w:t>
            </w:r>
          </w:p>
        </w:tc>
        <w:tc>
          <w:tcPr>
            <w:tcW w:w="707"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BF685D">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38</w:t>
            </w:r>
          </w:p>
        </w:tc>
        <w:tc>
          <w:tcPr>
            <w:tcW w:w="782" w:type="pct"/>
            <w:tcBorders>
              <w:top w:val="nil"/>
              <w:left w:val="nil"/>
              <w:bottom w:val="single" w:sz="4" w:space="0" w:color="auto"/>
              <w:right w:val="single" w:sz="4" w:space="0" w:color="auto"/>
            </w:tcBorders>
          </w:tcPr>
          <w:p w:rsidR="00CF1882" w:rsidRPr="00D7780D" w:rsidRDefault="00CF1882" w:rsidP="00BF685D">
            <w:pPr>
              <w:widowControl/>
              <w:jc w:val="left"/>
              <w:rPr>
                <w:rFonts w:ascii="宋体" w:eastAsia="宋体" w:hAnsi="宋体" w:cs="宋体"/>
                <w:kern w:val="0"/>
                <w:sz w:val="20"/>
                <w:szCs w:val="20"/>
              </w:rPr>
            </w:pPr>
            <w:r>
              <w:rPr>
                <w:rFonts w:ascii="宋体" w:eastAsia="宋体" w:hAnsi="宋体" w:cs="宋体" w:hint="eastAsia"/>
                <w:kern w:val="0"/>
                <w:sz w:val="20"/>
                <w:szCs w:val="20"/>
              </w:rPr>
              <w:t>3800.00</w:t>
            </w:r>
          </w:p>
        </w:tc>
      </w:tr>
      <w:tr w:rsidR="00CF1882" w:rsidRPr="00D7780D" w:rsidTr="00CF1882">
        <w:trPr>
          <w:trHeight w:val="360"/>
        </w:trPr>
        <w:tc>
          <w:tcPr>
            <w:tcW w:w="283" w:type="pct"/>
            <w:tcBorders>
              <w:top w:val="nil"/>
              <w:left w:val="single" w:sz="4" w:space="0" w:color="auto"/>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17</w:t>
            </w:r>
          </w:p>
        </w:tc>
        <w:tc>
          <w:tcPr>
            <w:tcW w:w="798"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大节竹</w:t>
            </w:r>
          </w:p>
        </w:tc>
        <w:tc>
          <w:tcPr>
            <w:tcW w:w="627"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全冠小苗</w:t>
            </w:r>
          </w:p>
        </w:tc>
        <w:tc>
          <w:tcPr>
            <w:tcW w:w="549"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30-50</w:t>
            </w:r>
          </w:p>
        </w:tc>
        <w:tc>
          <w:tcPr>
            <w:tcW w:w="704"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1.5-2.0</w:t>
            </w:r>
          </w:p>
        </w:tc>
        <w:tc>
          <w:tcPr>
            <w:tcW w:w="549" w:type="pct"/>
            <w:tcBorders>
              <w:top w:val="nil"/>
              <w:left w:val="nil"/>
              <w:bottom w:val="single" w:sz="4" w:space="0" w:color="auto"/>
              <w:right w:val="single" w:sz="4" w:space="0" w:color="auto"/>
            </w:tcBorders>
            <w:shd w:val="clear" w:color="auto" w:fill="auto"/>
            <w:noWrap/>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100</w:t>
            </w:r>
          </w:p>
        </w:tc>
        <w:tc>
          <w:tcPr>
            <w:tcW w:w="707"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BF685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 xml:space="preserve">　</w:t>
            </w:r>
            <w:r>
              <w:rPr>
                <w:rFonts w:ascii="宋体" w:eastAsia="宋体" w:hAnsi="宋体" w:cs="宋体" w:hint="eastAsia"/>
                <w:kern w:val="0"/>
                <w:sz w:val="20"/>
                <w:szCs w:val="20"/>
              </w:rPr>
              <w:t>42</w:t>
            </w:r>
          </w:p>
        </w:tc>
        <w:tc>
          <w:tcPr>
            <w:tcW w:w="782" w:type="pct"/>
            <w:tcBorders>
              <w:top w:val="nil"/>
              <w:left w:val="nil"/>
              <w:bottom w:val="single" w:sz="4" w:space="0" w:color="auto"/>
              <w:right w:val="single" w:sz="4" w:space="0" w:color="auto"/>
            </w:tcBorders>
          </w:tcPr>
          <w:p w:rsidR="00CF1882" w:rsidRPr="00D7780D" w:rsidRDefault="00CF1882" w:rsidP="00BF685D">
            <w:pPr>
              <w:widowControl/>
              <w:jc w:val="left"/>
              <w:rPr>
                <w:rFonts w:ascii="宋体" w:eastAsia="宋体" w:hAnsi="宋体" w:cs="宋体"/>
                <w:kern w:val="0"/>
                <w:sz w:val="20"/>
                <w:szCs w:val="20"/>
              </w:rPr>
            </w:pPr>
            <w:r>
              <w:rPr>
                <w:rFonts w:ascii="宋体" w:eastAsia="宋体" w:hAnsi="宋体" w:cs="宋体" w:hint="eastAsia"/>
                <w:kern w:val="0"/>
                <w:sz w:val="20"/>
                <w:szCs w:val="20"/>
              </w:rPr>
              <w:t>4200.00</w:t>
            </w:r>
          </w:p>
        </w:tc>
      </w:tr>
      <w:tr w:rsidR="00CF1882" w:rsidRPr="00D7780D" w:rsidTr="00CF1882">
        <w:trPr>
          <w:trHeight w:val="360"/>
        </w:trPr>
        <w:tc>
          <w:tcPr>
            <w:tcW w:w="283" w:type="pct"/>
            <w:tcBorders>
              <w:top w:val="nil"/>
              <w:left w:val="single" w:sz="4" w:space="0" w:color="auto"/>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18</w:t>
            </w:r>
          </w:p>
        </w:tc>
        <w:tc>
          <w:tcPr>
            <w:tcW w:w="798"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浦竹</w:t>
            </w:r>
          </w:p>
        </w:tc>
        <w:tc>
          <w:tcPr>
            <w:tcW w:w="627"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全冠小苗</w:t>
            </w:r>
          </w:p>
        </w:tc>
        <w:tc>
          <w:tcPr>
            <w:tcW w:w="549"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30-50</w:t>
            </w:r>
          </w:p>
        </w:tc>
        <w:tc>
          <w:tcPr>
            <w:tcW w:w="704"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1.5-2.0</w:t>
            </w:r>
          </w:p>
        </w:tc>
        <w:tc>
          <w:tcPr>
            <w:tcW w:w="549" w:type="pct"/>
            <w:tcBorders>
              <w:top w:val="nil"/>
              <w:left w:val="nil"/>
              <w:bottom w:val="single" w:sz="4" w:space="0" w:color="auto"/>
              <w:right w:val="single" w:sz="4" w:space="0" w:color="auto"/>
            </w:tcBorders>
            <w:shd w:val="clear" w:color="auto" w:fill="auto"/>
            <w:noWrap/>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100</w:t>
            </w:r>
          </w:p>
        </w:tc>
        <w:tc>
          <w:tcPr>
            <w:tcW w:w="707"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 xml:space="preserve">　</w:t>
            </w:r>
            <w:r>
              <w:rPr>
                <w:rFonts w:ascii="宋体" w:eastAsia="宋体" w:hAnsi="宋体" w:cs="宋体" w:hint="eastAsia"/>
                <w:kern w:val="0"/>
                <w:sz w:val="20"/>
                <w:szCs w:val="20"/>
              </w:rPr>
              <w:t>42</w:t>
            </w:r>
          </w:p>
        </w:tc>
        <w:tc>
          <w:tcPr>
            <w:tcW w:w="782" w:type="pct"/>
            <w:tcBorders>
              <w:top w:val="nil"/>
              <w:left w:val="nil"/>
              <w:bottom w:val="single" w:sz="4" w:space="0" w:color="auto"/>
              <w:right w:val="single" w:sz="4" w:space="0" w:color="auto"/>
            </w:tcBorders>
          </w:tcPr>
          <w:p w:rsidR="00CF1882" w:rsidRPr="00D7780D" w:rsidRDefault="00CF1882" w:rsidP="00D7780D">
            <w:pPr>
              <w:widowControl/>
              <w:jc w:val="left"/>
              <w:rPr>
                <w:rFonts w:ascii="宋体" w:eastAsia="宋体" w:hAnsi="宋体" w:cs="宋体"/>
                <w:kern w:val="0"/>
                <w:sz w:val="20"/>
                <w:szCs w:val="20"/>
              </w:rPr>
            </w:pPr>
            <w:r>
              <w:rPr>
                <w:rFonts w:ascii="宋体" w:eastAsia="宋体" w:hAnsi="宋体" w:cs="宋体" w:hint="eastAsia"/>
                <w:kern w:val="0"/>
                <w:sz w:val="20"/>
                <w:szCs w:val="20"/>
              </w:rPr>
              <w:t>4200.00</w:t>
            </w:r>
          </w:p>
        </w:tc>
      </w:tr>
      <w:tr w:rsidR="00CF1882" w:rsidRPr="00D7780D" w:rsidTr="00CF1882">
        <w:trPr>
          <w:trHeight w:val="360"/>
        </w:trPr>
        <w:tc>
          <w:tcPr>
            <w:tcW w:w="283" w:type="pct"/>
            <w:tcBorders>
              <w:top w:val="nil"/>
              <w:left w:val="single" w:sz="4" w:space="0" w:color="auto"/>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19</w:t>
            </w:r>
          </w:p>
        </w:tc>
        <w:tc>
          <w:tcPr>
            <w:tcW w:w="798"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粗穗大节竹</w:t>
            </w:r>
          </w:p>
        </w:tc>
        <w:tc>
          <w:tcPr>
            <w:tcW w:w="627"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全冠小苗</w:t>
            </w:r>
          </w:p>
        </w:tc>
        <w:tc>
          <w:tcPr>
            <w:tcW w:w="549"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30-40</w:t>
            </w:r>
          </w:p>
        </w:tc>
        <w:tc>
          <w:tcPr>
            <w:tcW w:w="704"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1.5-2.0</w:t>
            </w:r>
          </w:p>
        </w:tc>
        <w:tc>
          <w:tcPr>
            <w:tcW w:w="549" w:type="pct"/>
            <w:tcBorders>
              <w:top w:val="nil"/>
              <w:left w:val="nil"/>
              <w:bottom w:val="single" w:sz="4" w:space="0" w:color="auto"/>
              <w:right w:val="single" w:sz="4" w:space="0" w:color="auto"/>
            </w:tcBorders>
            <w:shd w:val="clear" w:color="auto" w:fill="auto"/>
            <w:noWrap/>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100</w:t>
            </w:r>
          </w:p>
        </w:tc>
        <w:tc>
          <w:tcPr>
            <w:tcW w:w="707"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 xml:space="preserve">　</w:t>
            </w:r>
            <w:r>
              <w:rPr>
                <w:rFonts w:ascii="宋体" w:eastAsia="宋体" w:hAnsi="宋体" w:cs="宋体" w:hint="eastAsia"/>
                <w:kern w:val="0"/>
                <w:sz w:val="20"/>
                <w:szCs w:val="20"/>
              </w:rPr>
              <w:t>40</w:t>
            </w:r>
          </w:p>
        </w:tc>
        <w:tc>
          <w:tcPr>
            <w:tcW w:w="782" w:type="pct"/>
            <w:tcBorders>
              <w:top w:val="nil"/>
              <w:left w:val="nil"/>
              <w:bottom w:val="single" w:sz="4" w:space="0" w:color="auto"/>
              <w:right w:val="single" w:sz="4" w:space="0" w:color="auto"/>
            </w:tcBorders>
          </w:tcPr>
          <w:p w:rsidR="00CF1882" w:rsidRPr="00D7780D" w:rsidRDefault="00CF1882" w:rsidP="00D7780D">
            <w:pPr>
              <w:widowControl/>
              <w:jc w:val="left"/>
              <w:rPr>
                <w:rFonts w:ascii="宋体" w:eastAsia="宋体" w:hAnsi="宋体" w:cs="宋体"/>
                <w:kern w:val="0"/>
                <w:sz w:val="20"/>
                <w:szCs w:val="20"/>
              </w:rPr>
            </w:pPr>
            <w:r>
              <w:rPr>
                <w:rFonts w:ascii="宋体" w:eastAsia="宋体" w:hAnsi="宋体" w:cs="宋体" w:hint="eastAsia"/>
                <w:kern w:val="0"/>
                <w:sz w:val="20"/>
                <w:szCs w:val="20"/>
              </w:rPr>
              <w:t>4000.00</w:t>
            </w:r>
          </w:p>
        </w:tc>
      </w:tr>
      <w:tr w:rsidR="00CF1882" w:rsidRPr="00D7780D" w:rsidTr="00CF1882">
        <w:trPr>
          <w:trHeight w:val="360"/>
        </w:trPr>
        <w:tc>
          <w:tcPr>
            <w:tcW w:w="283" w:type="pct"/>
            <w:tcBorders>
              <w:top w:val="nil"/>
              <w:left w:val="single" w:sz="4" w:space="0" w:color="auto"/>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20</w:t>
            </w:r>
          </w:p>
        </w:tc>
        <w:tc>
          <w:tcPr>
            <w:tcW w:w="798"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荔波大节竹</w:t>
            </w:r>
          </w:p>
        </w:tc>
        <w:tc>
          <w:tcPr>
            <w:tcW w:w="627"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全冠小苗</w:t>
            </w:r>
          </w:p>
        </w:tc>
        <w:tc>
          <w:tcPr>
            <w:tcW w:w="549"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30-40</w:t>
            </w:r>
          </w:p>
        </w:tc>
        <w:tc>
          <w:tcPr>
            <w:tcW w:w="704"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1.5-2.0</w:t>
            </w:r>
          </w:p>
        </w:tc>
        <w:tc>
          <w:tcPr>
            <w:tcW w:w="549" w:type="pct"/>
            <w:tcBorders>
              <w:top w:val="nil"/>
              <w:left w:val="nil"/>
              <w:bottom w:val="single" w:sz="4" w:space="0" w:color="auto"/>
              <w:right w:val="single" w:sz="4" w:space="0" w:color="auto"/>
            </w:tcBorders>
            <w:shd w:val="clear" w:color="auto" w:fill="auto"/>
            <w:noWrap/>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100</w:t>
            </w:r>
          </w:p>
        </w:tc>
        <w:tc>
          <w:tcPr>
            <w:tcW w:w="707"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 xml:space="preserve">　</w:t>
            </w:r>
            <w:r>
              <w:rPr>
                <w:rFonts w:ascii="宋体" w:eastAsia="宋体" w:hAnsi="宋体" w:cs="宋体" w:hint="eastAsia"/>
                <w:kern w:val="0"/>
                <w:sz w:val="20"/>
                <w:szCs w:val="20"/>
              </w:rPr>
              <w:t>40</w:t>
            </w:r>
          </w:p>
        </w:tc>
        <w:tc>
          <w:tcPr>
            <w:tcW w:w="782" w:type="pct"/>
            <w:tcBorders>
              <w:top w:val="nil"/>
              <w:left w:val="nil"/>
              <w:bottom w:val="single" w:sz="4" w:space="0" w:color="auto"/>
              <w:right w:val="single" w:sz="4" w:space="0" w:color="auto"/>
            </w:tcBorders>
          </w:tcPr>
          <w:p w:rsidR="00CF1882" w:rsidRPr="00D7780D" w:rsidRDefault="00CF1882" w:rsidP="00D7780D">
            <w:pPr>
              <w:widowControl/>
              <w:jc w:val="left"/>
              <w:rPr>
                <w:rFonts w:ascii="宋体" w:eastAsia="宋体" w:hAnsi="宋体" w:cs="宋体"/>
                <w:kern w:val="0"/>
                <w:sz w:val="20"/>
                <w:szCs w:val="20"/>
              </w:rPr>
            </w:pPr>
            <w:r>
              <w:rPr>
                <w:rFonts w:ascii="宋体" w:eastAsia="宋体" w:hAnsi="宋体" w:cs="宋体" w:hint="eastAsia"/>
                <w:kern w:val="0"/>
                <w:sz w:val="20"/>
                <w:szCs w:val="20"/>
              </w:rPr>
              <w:t>4000.00</w:t>
            </w:r>
          </w:p>
        </w:tc>
      </w:tr>
      <w:tr w:rsidR="00CF1882" w:rsidRPr="00D7780D" w:rsidTr="00CF1882">
        <w:trPr>
          <w:trHeight w:val="360"/>
        </w:trPr>
        <w:tc>
          <w:tcPr>
            <w:tcW w:w="283" w:type="pct"/>
            <w:tcBorders>
              <w:top w:val="nil"/>
              <w:left w:val="single" w:sz="4" w:space="0" w:color="auto"/>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21</w:t>
            </w:r>
          </w:p>
        </w:tc>
        <w:tc>
          <w:tcPr>
            <w:tcW w:w="798"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棚竹</w:t>
            </w:r>
          </w:p>
        </w:tc>
        <w:tc>
          <w:tcPr>
            <w:tcW w:w="627"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全冠小苗</w:t>
            </w:r>
          </w:p>
        </w:tc>
        <w:tc>
          <w:tcPr>
            <w:tcW w:w="549"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30-40</w:t>
            </w:r>
          </w:p>
        </w:tc>
        <w:tc>
          <w:tcPr>
            <w:tcW w:w="704"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1.2-1.5</w:t>
            </w:r>
          </w:p>
        </w:tc>
        <w:tc>
          <w:tcPr>
            <w:tcW w:w="549" w:type="pct"/>
            <w:tcBorders>
              <w:top w:val="nil"/>
              <w:left w:val="nil"/>
              <w:bottom w:val="single" w:sz="4" w:space="0" w:color="auto"/>
              <w:right w:val="single" w:sz="4" w:space="0" w:color="auto"/>
            </w:tcBorders>
            <w:shd w:val="clear" w:color="auto" w:fill="auto"/>
            <w:noWrap/>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100</w:t>
            </w:r>
          </w:p>
        </w:tc>
        <w:tc>
          <w:tcPr>
            <w:tcW w:w="707"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 xml:space="preserve">　</w:t>
            </w:r>
            <w:r>
              <w:rPr>
                <w:rFonts w:ascii="宋体" w:eastAsia="宋体" w:hAnsi="宋体" w:cs="宋体" w:hint="eastAsia"/>
                <w:kern w:val="0"/>
                <w:sz w:val="20"/>
                <w:szCs w:val="20"/>
              </w:rPr>
              <w:t>38</w:t>
            </w:r>
          </w:p>
        </w:tc>
        <w:tc>
          <w:tcPr>
            <w:tcW w:w="782" w:type="pct"/>
            <w:tcBorders>
              <w:top w:val="nil"/>
              <w:left w:val="nil"/>
              <w:bottom w:val="single" w:sz="4" w:space="0" w:color="auto"/>
              <w:right w:val="single" w:sz="4" w:space="0" w:color="auto"/>
            </w:tcBorders>
          </w:tcPr>
          <w:p w:rsidR="00CF1882" w:rsidRPr="00D7780D" w:rsidRDefault="00CF1882" w:rsidP="00D7780D">
            <w:pPr>
              <w:widowControl/>
              <w:jc w:val="left"/>
              <w:rPr>
                <w:rFonts w:ascii="宋体" w:eastAsia="宋体" w:hAnsi="宋体" w:cs="宋体"/>
                <w:kern w:val="0"/>
                <w:sz w:val="20"/>
                <w:szCs w:val="20"/>
              </w:rPr>
            </w:pPr>
            <w:r>
              <w:rPr>
                <w:rFonts w:ascii="宋体" w:eastAsia="宋体" w:hAnsi="宋体" w:cs="宋体" w:hint="eastAsia"/>
                <w:kern w:val="0"/>
                <w:sz w:val="20"/>
                <w:szCs w:val="20"/>
              </w:rPr>
              <w:t>3800.00</w:t>
            </w:r>
          </w:p>
        </w:tc>
      </w:tr>
      <w:tr w:rsidR="00CF1882" w:rsidRPr="00D7780D" w:rsidTr="00CF1882">
        <w:trPr>
          <w:trHeight w:val="360"/>
        </w:trPr>
        <w:tc>
          <w:tcPr>
            <w:tcW w:w="283" w:type="pct"/>
            <w:tcBorders>
              <w:top w:val="nil"/>
              <w:left w:val="single" w:sz="4" w:space="0" w:color="auto"/>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22</w:t>
            </w:r>
          </w:p>
        </w:tc>
        <w:tc>
          <w:tcPr>
            <w:tcW w:w="798"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小叶大节竹</w:t>
            </w:r>
          </w:p>
        </w:tc>
        <w:tc>
          <w:tcPr>
            <w:tcW w:w="627"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全冠小苗</w:t>
            </w:r>
          </w:p>
        </w:tc>
        <w:tc>
          <w:tcPr>
            <w:tcW w:w="549"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30-40</w:t>
            </w:r>
          </w:p>
        </w:tc>
        <w:tc>
          <w:tcPr>
            <w:tcW w:w="704"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1.2-1.5</w:t>
            </w:r>
          </w:p>
        </w:tc>
        <w:tc>
          <w:tcPr>
            <w:tcW w:w="549" w:type="pct"/>
            <w:tcBorders>
              <w:top w:val="nil"/>
              <w:left w:val="nil"/>
              <w:bottom w:val="single" w:sz="4" w:space="0" w:color="auto"/>
              <w:right w:val="single" w:sz="4" w:space="0" w:color="auto"/>
            </w:tcBorders>
            <w:shd w:val="clear" w:color="auto" w:fill="auto"/>
            <w:noWrap/>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100</w:t>
            </w:r>
          </w:p>
        </w:tc>
        <w:tc>
          <w:tcPr>
            <w:tcW w:w="707"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 xml:space="preserve">　</w:t>
            </w:r>
            <w:r w:rsidR="00ED1767">
              <w:rPr>
                <w:rFonts w:ascii="宋体" w:eastAsia="宋体" w:hAnsi="宋体" w:cs="宋体" w:hint="eastAsia"/>
                <w:kern w:val="0"/>
                <w:sz w:val="20"/>
                <w:szCs w:val="20"/>
              </w:rPr>
              <w:t>38</w:t>
            </w:r>
          </w:p>
        </w:tc>
        <w:tc>
          <w:tcPr>
            <w:tcW w:w="782" w:type="pct"/>
            <w:tcBorders>
              <w:top w:val="nil"/>
              <w:left w:val="nil"/>
              <w:bottom w:val="single" w:sz="4" w:space="0" w:color="auto"/>
              <w:right w:val="single" w:sz="4" w:space="0" w:color="auto"/>
            </w:tcBorders>
          </w:tcPr>
          <w:p w:rsidR="00CF1882" w:rsidRPr="00D7780D" w:rsidRDefault="00ED1767" w:rsidP="00D7780D">
            <w:pPr>
              <w:widowControl/>
              <w:jc w:val="left"/>
              <w:rPr>
                <w:rFonts w:ascii="宋体" w:eastAsia="宋体" w:hAnsi="宋体" w:cs="宋体"/>
                <w:kern w:val="0"/>
                <w:sz w:val="20"/>
                <w:szCs w:val="20"/>
              </w:rPr>
            </w:pPr>
            <w:r>
              <w:rPr>
                <w:rFonts w:ascii="宋体" w:eastAsia="宋体" w:hAnsi="宋体" w:cs="宋体" w:hint="eastAsia"/>
                <w:kern w:val="0"/>
                <w:sz w:val="20"/>
                <w:szCs w:val="20"/>
              </w:rPr>
              <w:t>3800.00</w:t>
            </w:r>
          </w:p>
        </w:tc>
      </w:tr>
      <w:tr w:rsidR="00CF1882" w:rsidRPr="00D7780D" w:rsidTr="00CF1882">
        <w:trPr>
          <w:trHeight w:val="360"/>
        </w:trPr>
        <w:tc>
          <w:tcPr>
            <w:tcW w:w="283" w:type="pct"/>
            <w:tcBorders>
              <w:top w:val="nil"/>
              <w:left w:val="single" w:sz="4" w:space="0" w:color="auto"/>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23</w:t>
            </w:r>
          </w:p>
        </w:tc>
        <w:tc>
          <w:tcPr>
            <w:tcW w:w="798"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五爪竹</w:t>
            </w:r>
          </w:p>
        </w:tc>
        <w:tc>
          <w:tcPr>
            <w:tcW w:w="627"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全冠小苗</w:t>
            </w:r>
          </w:p>
        </w:tc>
        <w:tc>
          <w:tcPr>
            <w:tcW w:w="549"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30-40</w:t>
            </w:r>
          </w:p>
        </w:tc>
        <w:tc>
          <w:tcPr>
            <w:tcW w:w="704"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0.5-1.0</w:t>
            </w:r>
          </w:p>
        </w:tc>
        <w:tc>
          <w:tcPr>
            <w:tcW w:w="549" w:type="pct"/>
            <w:tcBorders>
              <w:top w:val="nil"/>
              <w:left w:val="nil"/>
              <w:bottom w:val="single" w:sz="4" w:space="0" w:color="auto"/>
              <w:right w:val="single" w:sz="4" w:space="0" w:color="auto"/>
            </w:tcBorders>
            <w:shd w:val="clear" w:color="auto" w:fill="auto"/>
            <w:noWrap/>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100</w:t>
            </w:r>
          </w:p>
        </w:tc>
        <w:tc>
          <w:tcPr>
            <w:tcW w:w="707"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 xml:space="preserve">　</w:t>
            </w:r>
            <w:r w:rsidR="00ED1767">
              <w:rPr>
                <w:rFonts w:ascii="宋体" w:eastAsia="宋体" w:hAnsi="宋体" w:cs="宋体" w:hint="eastAsia"/>
                <w:kern w:val="0"/>
                <w:sz w:val="20"/>
                <w:szCs w:val="20"/>
              </w:rPr>
              <w:t>38</w:t>
            </w:r>
          </w:p>
        </w:tc>
        <w:tc>
          <w:tcPr>
            <w:tcW w:w="782" w:type="pct"/>
            <w:tcBorders>
              <w:top w:val="nil"/>
              <w:left w:val="nil"/>
              <w:bottom w:val="single" w:sz="4" w:space="0" w:color="auto"/>
              <w:right w:val="single" w:sz="4" w:space="0" w:color="auto"/>
            </w:tcBorders>
          </w:tcPr>
          <w:p w:rsidR="00CF1882" w:rsidRPr="00D7780D" w:rsidRDefault="00ED1767" w:rsidP="00D7780D">
            <w:pPr>
              <w:widowControl/>
              <w:jc w:val="left"/>
              <w:rPr>
                <w:rFonts w:ascii="宋体" w:eastAsia="宋体" w:hAnsi="宋体" w:cs="宋体"/>
                <w:kern w:val="0"/>
                <w:sz w:val="20"/>
                <w:szCs w:val="20"/>
              </w:rPr>
            </w:pPr>
            <w:r>
              <w:rPr>
                <w:rFonts w:ascii="宋体" w:eastAsia="宋体" w:hAnsi="宋体" w:cs="宋体" w:hint="eastAsia"/>
                <w:kern w:val="0"/>
                <w:sz w:val="20"/>
                <w:szCs w:val="20"/>
              </w:rPr>
              <w:t>3800.00</w:t>
            </w:r>
          </w:p>
        </w:tc>
      </w:tr>
      <w:tr w:rsidR="00CF1882" w:rsidRPr="00D7780D" w:rsidTr="00CF1882">
        <w:trPr>
          <w:trHeight w:val="360"/>
        </w:trPr>
        <w:tc>
          <w:tcPr>
            <w:tcW w:w="283" w:type="pct"/>
            <w:tcBorders>
              <w:top w:val="nil"/>
              <w:left w:val="single" w:sz="4" w:space="0" w:color="auto"/>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24</w:t>
            </w:r>
          </w:p>
        </w:tc>
        <w:tc>
          <w:tcPr>
            <w:tcW w:w="798"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红宝石竹</w:t>
            </w:r>
          </w:p>
        </w:tc>
        <w:tc>
          <w:tcPr>
            <w:tcW w:w="627"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全冠小苗</w:t>
            </w:r>
          </w:p>
        </w:tc>
        <w:tc>
          <w:tcPr>
            <w:tcW w:w="549"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20-30</w:t>
            </w:r>
          </w:p>
        </w:tc>
        <w:tc>
          <w:tcPr>
            <w:tcW w:w="704"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0.5-1.0</w:t>
            </w:r>
          </w:p>
        </w:tc>
        <w:tc>
          <w:tcPr>
            <w:tcW w:w="549" w:type="pct"/>
            <w:tcBorders>
              <w:top w:val="nil"/>
              <w:left w:val="nil"/>
              <w:bottom w:val="single" w:sz="4" w:space="0" w:color="auto"/>
              <w:right w:val="single" w:sz="4" w:space="0" w:color="auto"/>
            </w:tcBorders>
            <w:shd w:val="clear" w:color="auto" w:fill="auto"/>
            <w:noWrap/>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150</w:t>
            </w:r>
          </w:p>
        </w:tc>
        <w:tc>
          <w:tcPr>
            <w:tcW w:w="707"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 xml:space="preserve">　</w:t>
            </w:r>
            <w:r w:rsidR="00ED1767">
              <w:rPr>
                <w:rFonts w:ascii="宋体" w:eastAsia="宋体" w:hAnsi="宋体" w:cs="宋体" w:hint="eastAsia"/>
                <w:kern w:val="0"/>
                <w:sz w:val="20"/>
                <w:szCs w:val="20"/>
              </w:rPr>
              <w:t>70</w:t>
            </w:r>
          </w:p>
        </w:tc>
        <w:tc>
          <w:tcPr>
            <w:tcW w:w="782" w:type="pct"/>
            <w:tcBorders>
              <w:top w:val="nil"/>
              <w:left w:val="nil"/>
              <w:bottom w:val="single" w:sz="4" w:space="0" w:color="auto"/>
              <w:right w:val="single" w:sz="4" w:space="0" w:color="auto"/>
            </w:tcBorders>
          </w:tcPr>
          <w:p w:rsidR="00CF1882" w:rsidRPr="00D7780D" w:rsidRDefault="00ED1767" w:rsidP="00D7780D">
            <w:pPr>
              <w:widowControl/>
              <w:jc w:val="left"/>
              <w:rPr>
                <w:rFonts w:ascii="宋体" w:eastAsia="宋体" w:hAnsi="宋体" w:cs="宋体"/>
                <w:kern w:val="0"/>
                <w:sz w:val="20"/>
                <w:szCs w:val="20"/>
              </w:rPr>
            </w:pPr>
            <w:r>
              <w:rPr>
                <w:rFonts w:ascii="宋体" w:eastAsia="宋体" w:hAnsi="宋体" w:cs="宋体" w:hint="eastAsia"/>
                <w:kern w:val="0"/>
                <w:sz w:val="20"/>
                <w:szCs w:val="20"/>
              </w:rPr>
              <w:t>10500.00</w:t>
            </w:r>
          </w:p>
        </w:tc>
      </w:tr>
      <w:tr w:rsidR="00CF1882" w:rsidRPr="00D7780D" w:rsidTr="00CF1882">
        <w:trPr>
          <w:trHeight w:val="360"/>
        </w:trPr>
        <w:tc>
          <w:tcPr>
            <w:tcW w:w="283" w:type="pct"/>
            <w:tcBorders>
              <w:top w:val="nil"/>
              <w:left w:val="single" w:sz="4" w:space="0" w:color="auto"/>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25</w:t>
            </w:r>
          </w:p>
        </w:tc>
        <w:tc>
          <w:tcPr>
            <w:tcW w:w="798"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云南红竹</w:t>
            </w:r>
          </w:p>
        </w:tc>
        <w:tc>
          <w:tcPr>
            <w:tcW w:w="627"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全冠小苗</w:t>
            </w:r>
          </w:p>
        </w:tc>
        <w:tc>
          <w:tcPr>
            <w:tcW w:w="549"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20-30</w:t>
            </w:r>
          </w:p>
        </w:tc>
        <w:tc>
          <w:tcPr>
            <w:tcW w:w="704"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1.0-1.5</w:t>
            </w:r>
          </w:p>
        </w:tc>
        <w:tc>
          <w:tcPr>
            <w:tcW w:w="549" w:type="pct"/>
            <w:tcBorders>
              <w:top w:val="nil"/>
              <w:left w:val="nil"/>
              <w:bottom w:val="single" w:sz="4" w:space="0" w:color="auto"/>
              <w:right w:val="single" w:sz="4" w:space="0" w:color="auto"/>
            </w:tcBorders>
            <w:shd w:val="clear" w:color="auto" w:fill="auto"/>
            <w:noWrap/>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150</w:t>
            </w:r>
          </w:p>
        </w:tc>
        <w:tc>
          <w:tcPr>
            <w:tcW w:w="707"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 xml:space="preserve">　</w:t>
            </w:r>
            <w:r w:rsidR="00ED1767">
              <w:rPr>
                <w:rFonts w:ascii="宋体" w:eastAsia="宋体" w:hAnsi="宋体" w:cs="宋体" w:hint="eastAsia"/>
                <w:kern w:val="0"/>
                <w:sz w:val="20"/>
                <w:szCs w:val="20"/>
              </w:rPr>
              <w:t>80</w:t>
            </w:r>
          </w:p>
        </w:tc>
        <w:tc>
          <w:tcPr>
            <w:tcW w:w="782" w:type="pct"/>
            <w:tcBorders>
              <w:top w:val="nil"/>
              <w:left w:val="nil"/>
              <w:bottom w:val="single" w:sz="4" w:space="0" w:color="auto"/>
              <w:right w:val="single" w:sz="4" w:space="0" w:color="auto"/>
            </w:tcBorders>
          </w:tcPr>
          <w:p w:rsidR="00CF1882" w:rsidRPr="00D7780D" w:rsidRDefault="00ED1767" w:rsidP="00D7780D">
            <w:pPr>
              <w:widowControl/>
              <w:jc w:val="left"/>
              <w:rPr>
                <w:rFonts w:ascii="宋体" w:eastAsia="宋体" w:hAnsi="宋体" w:cs="宋体"/>
                <w:kern w:val="0"/>
                <w:sz w:val="20"/>
                <w:szCs w:val="20"/>
              </w:rPr>
            </w:pPr>
            <w:r>
              <w:rPr>
                <w:rFonts w:ascii="宋体" w:eastAsia="宋体" w:hAnsi="宋体" w:cs="宋体" w:hint="eastAsia"/>
                <w:kern w:val="0"/>
                <w:sz w:val="20"/>
                <w:szCs w:val="20"/>
              </w:rPr>
              <w:t>12000.00</w:t>
            </w:r>
          </w:p>
        </w:tc>
      </w:tr>
      <w:tr w:rsidR="00CF1882" w:rsidRPr="00D7780D" w:rsidTr="00CF1882">
        <w:trPr>
          <w:trHeight w:val="360"/>
        </w:trPr>
        <w:tc>
          <w:tcPr>
            <w:tcW w:w="283" w:type="pct"/>
            <w:tcBorders>
              <w:top w:val="nil"/>
              <w:left w:val="single" w:sz="4" w:space="0" w:color="auto"/>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26</w:t>
            </w:r>
          </w:p>
        </w:tc>
        <w:tc>
          <w:tcPr>
            <w:tcW w:w="798"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七彩红竹</w:t>
            </w:r>
          </w:p>
        </w:tc>
        <w:tc>
          <w:tcPr>
            <w:tcW w:w="627"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全冠小苗</w:t>
            </w:r>
          </w:p>
        </w:tc>
        <w:tc>
          <w:tcPr>
            <w:tcW w:w="549"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20-30</w:t>
            </w:r>
          </w:p>
        </w:tc>
        <w:tc>
          <w:tcPr>
            <w:tcW w:w="704"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1.5-2.0</w:t>
            </w:r>
          </w:p>
        </w:tc>
        <w:tc>
          <w:tcPr>
            <w:tcW w:w="549" w:type="pct"/>
            <w:tcBorders>
              <w:top w:val="nil"/>
              <w:left w:val="nil"/>
              <w:bottom w:val="single" w:sz="4" w:space="0" w:color="auto"/>
              <w:right w:val="single" w:sz="4" w:space="0" w:color="auto"/>
            </w:tcBorders>
            <w:shd w:val="clear" w:color="auto" w:fill="auto"/>
            <w:noWrap/>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150</w:t>
            </w:r>
          </w:p>
        </w:tc>
        <w:tc>
          <w:tcPr>
            <w:tcW w:w="707"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 xml:space="preserve">　</w:t>
            </w:r>
            <w:r w:rsidR="00ED1767">
              <w:rPr>
                <w:rFonts w:ascii="宋体" w:eastAsia="宋体" w:hAnsi="宋体" w:cs="宋体" w:hint="eastAsia"/>
                <w:kern w:val="0"/>
                <w:sz w:val="20"/>
                <w:szCs w:val="20"/>
              </w:rPr>
              <w:t>85</w:t>
            </w:r>
          </w:p>
        </w:tc>
        <w:tc>
          <w:tcPr>
            <w:tcW w:w="782" w:type="pct"/>
            <w:tcBorders>
              <w:top w:val="nil"/>
              <w:left w:val="nil"/>
              <w:bottom w:val="single" w:sz="4" w:space="0" w:color="auto"/>
              <w:right w:val="single" w:sz="4" w:space="0" w:color="auto"/>
            </w:tcBorders>
          </w:tcPr>
          <w:p w:rsidR="00CF1882" w:rsidRPr="00D7780D" w:rsidRDefault="00ED1767" w:rsidP="00D7780D">
            <w:pPr>
              <w:widowControl/>
              <w:jc w:val="left"/>
              <w:rPr>
                <w:rFonts w:ascii="宋体" w:eastAsia="宋体" w:hAnsi="宋体" w:cs="宋体"/>
                <w:kern w:val="0"/>
                <w:sz w:val="20"/>
                <w:szCs w:val="20"/>
              </w:rPr>
            </w:pPr>
            <w:r>
              <w:rPr>
                <w:rFonts w:ascii="宋体" w:eastAsia="宋体" w:hAnsi="宋体" w:cs="宋体" w:hint="eastAsia"/>
                <w:kern w:val="0"/>
                <w:sz w:val="20"/>
                <w:szCs w:val="20"/>
              </w:rPr>
              <w:t>12750.00</w:t>
            </w:r>
          </w:p>
        </w:tc>
      </w:tr>
      <w:tr w:rsidR="00CF1882" w:rsidRPr="00D7780D" w:rsidTr="00CF1882">
        <w:trPr>
          <w:trHeight w:val="360"/>
        </w:trPr>
        <w:tc>
          <w:tcPr>
            <w:tcW w:w="283" w:type="pct"/>
            <w:tcBorders>
              <w:top w:val="nil"/>
              <w:left w:val="single" w:sz="4" w:space="0" w:color="auto"/>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27</w:t>
            </w:r>
          </w:p>
        </w:tc>
        <w:tc>
          <w:tcPr>
            <w:tcW w:w="798"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普文大节竹</w:t>
            </w:r>
          </w:p>
        </w:tc>
        <w:tc>
          <w:tcPr>
            <w:tcW w:w="627"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全冠小苗</w:t>
            </w:r>
          </w:p>
        </w:tc>
        <w:tc>
          <w:tcPr>
            <w:tcW w:w="549"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30-40</w:t>
            </w:r>
          </w:p>
        </w:tc>
        <w:tc>
          <w:tcPr>
            <w:tcW w:w="704"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0.5-1.0</w:t>
            </w:r>
          </w:p>
        </w:tc>
        <w:tc>
          <w:tcPr>
            <w:tcW w:w="549" w:type="pct"/>
            <w:tcBorders>
              <w:top w:val="nil"/>
              <w:left w:val="nil"/>
              <w:bottom w:val="single" w:sz="4" w:space="0" w:color="auto"/>
              <w:right w:val="single" w:sz="4" w:space="0" w:color="auto"/>
            </w:tcBorders>
            <w:shd w:val="clear" w:color="auto" w:fill="auto"/>
            <w:noWrap/>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100</w:t>
            </w:r>
          </w:p>
        </w:tc>
        <w:tc>
          <w:tcPr>
            <w:tcW w:w="707"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 xml:space="preserve">　</w:t>
            </w:r>
            <w:r w:rsidR="00ED1767">
              <w:rPr>
                <w:rFonts w:ascii="宋体" w:eastAsia="宋体" w:hAnsi="宋体" w:cs="宋体" w:hint="eastAsia"/>
                <w:kern w:val="0"/>
                <w:sz w:val="20"/>
                <w:szCs w:val="20"/>
              </w:rPr>
              <w:t>38</w:t>
            </w:r>
          </w:p>
        </w:tc>
        <w:tc>
          <w:tcPr>
            <w:tcW w:w="782" w:type="pct"/>
            <w:tcBorders>
              <w:top w:val="nil"/>
              <w:left w:val="nil"/>
              <w:bottom w:val="single" w:sz="4" w:space="0" w:color="auto"/>
              <w:right w:val="single" w:sz="4" w:space="0" w:color="auto"/>
            </w:tcBorders>
          </w:tcPr>
          <w:p w:rsidR="00CF1882" w:rsidRPr="00D7780D" w:rsidRDefault="00ED1767" w:rsidP="00D7780D">
            <w:pPr>
              <w:widowControl/>
              <w:jc w:val="left"/>
              <w:rPr>
                <w:rFonts w:ascii="宋体" w:eastAsia="宋体" w:hAnsi="宋体" w:cs="宋体"/>
                <w:kern w:val="0"/>
                <w:sz w:val="20"/>
                <w:szCs w:val="20"/>
              </w:rPr>
            </w:pPr>
            <w:r>
              <w:rPr>
                <w:rFonts w:ascii="宋体" w:eastAsia="宋体" w:hAnsi="宋体" w:cs="宋体" w:hint="eastAsia"/>
                <w:kern w:val="0"/>
                <w:sz w:val="20"/>
                <w:szCs w:val="20"/>
              </w:rPr>
              <w:t>3800.00</w:t>
            </w:r>
          </w:p>
        </w:tc>
      </w:tr>
      <w:tr w:rsidR="00CF1882" w:rsidRPr="00D7780D" w:rsidTr="00CF1882">
        <w:trPr>
          <w:trHeight w:val="360"/>
        </w:trPr>
        <w:tc>
          <w:tcPr>
            <w:tcW w:w="283" w:type="pct"/>
            <w:tcBorders>
              <w:top w:val="nil"/>
              <w:left w:val="single" w:sz="4" w:space="0" w:color="auto"/>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28</w:t>
            </w:r>
          </w:p>
        </w:tc>
        <w:tc>
          <w:tcPr>
            <w:tcW w:w="798"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黑巨竹</w:t>
            </w:r>
          </w:p>
        </w:tc>
        <w:tc>
          <w:tcPr>
            <w:tcW w:w="627"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全冠小苗</w:t>
            </w:r>
          </w:p>
        </w:tc>
        <w:tc>
          <w:tcPr>
            <w:tcW w:w="549"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30-40</w:t>
            </w:r>
          </w:p>
        </w:tc>
        <w:tc>
          <w:tcPr>
            <w:tcW w:w="704"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0.8-1.5</w:t>
            </w:r>
          </w:p>
        </w:tc>
        <w:tc>
          <w:tcPr>
            <w:tcW w:w="549" w:type="pct"/>
            <w:tcBorders>
              <w:top w:val="nil"/>
              <w:left w:val="nil"/>
              <w:bottom w:val="single" w:sz="4" w:space="0" w:color="auto"/>
              <w:right w:val="single" w:sz="4" w:space="0" w:color="auto"/>
            </w:tcBorders>
            <w:shd w:val="clear" w:color="auto" w:fill="auto"/>
            <w:noWrap/>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100</w:t>
            </w:r>
          </w:p>
        </w:tc>
        <w:tc>
          <w:tcPr>
            <w:tcW w:w="707"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kern w:val="0"/>
                <w:sz w:val="20"/>
                <w:szCs w:val="20"/>
              </w:rPr>
            </w:pPr>
            <w:r w:rsidRPr="00D7780D">
              <w:rPr>
                <w:rFonts w:ascii="宋体" w:eastAsia="宋体" w:hAnsi="宋体" w:cs="宋体" w:hint="eastAsia"/>
                <w:kern w:val="0"/>
                <w:sz w:val="20"/>
                <w:szCs w:val="20"/>
              </w:rPr>
              <w:t xml:space="preserve">　</w:t>
            </w:r>
            <w:r w:rsidR="00ED1767">
              <w:rPr>
                <w:rFonts w:ascii="宋体" w:eastAsia="宋体" w:hAnsi="宋体" w:cs="宋体" w:hint="eastAsia"/>
                <w:kern w:val="0"/>
                <w:sz w:val="20"/>
                <w:szCs w:val="20"/>
              </w:rPr>
              <w:t>150</w:t>
            </w:r>
          </w:p>
        </w:tc>
        <w:tc>
          <w:tcPr>
            <w:tcW w:w="782" w:type="pct"/>
            <w:tcBorders>
              <w:top w:val="nil"/>
              <w:left w:val="nil"/>
              <w:bottom w:val="single" w:sz="4" w:space="0" w:color="auto"/>
              <w:right w:val="single" w:sz="4" w:space="0" w:color="auto"/>
            </w:tcBorders>
          </w:tcPr>
          <w:p w:rsidR="00CF1882" w:rsidRPr="00D7780D" w:rsidRDefault="00ED1767" w:rsidP="00D7780D">
            <w:pPr>
              <w:widowControl/>
              <w:jc w:val="left"/>
              <w:rPr>
                <w:rFonts w:ascii="宋体" w:eastAsia="宋体" w:hAnsi="宋体" w:cs="宋体"/>
                <w:kern w:val="0"/>
                <w:sz w:val="20"/>
                <w:szCs w:val="20"/>
              </w:rPr>
            </w:pPr>
            <w:r>
              <w:rPr>
                <w:rFonts w:ascii="宋体" w:eastAsia="宋体" w:hAnsi="宋体" w:cs="宋体" w:hint="eastAsia"/>
                <w:kern w:val="0"/>
                <w:sz w:val="20"/>
                <w:szCs w:val="20"/>
              </w:rPr>
              <w:t>15000.00</w:t>
            </w:r>
          </w:p>
        </w:tc>
      </w:tr>
      <w:tr w:rsidR="00CF1882" w:rsidRPr="00D7780D" w:rsidTr="00CF1882">
        <w:trPr>
          <w:trHeight w:val="360"/>
        </w:trPr>
        <w:tc>
          <w:tcPr>
            <w:tcW w:w="2962"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F1882" w:rsidRPr="00D7780D" w:rsidRDefault="00CF1882" w:rsidP="00D7780D">
            <w:pPr>
              <w:widowControl/>
              <w:jc w:val="center"/>
              <w:rPr>
                <w:rFonts w:ascii="宋体" w:eastAsia="宋体" w:hAnsi="宋体" w:cs="宋体"/>
                <w:b/>
                <w:bCs/>
                <w:kern w:val="0"/>
                <w:sz w:val="20"/>
                <w:szCs w:val="20"/>
              </w:rPr>
            </w:pPr>
            <w:r w:rsidRPr="00D7780D">
              <w:rPr>
                <w:rFonts w:ascii="宋体" w:eastAsia="宋体" w:hAnsi="宋体" w:cs="宋体" w:hint="eastAsia"/>
                <w:b/>
                <w:bCs/>
                <w:kern w:val="0"/>
                <w:sz w:val="20"/>
                <w:szCs w:val="20"/>
              </w:rPr>
              <w:t>合计</w:t>
            </w:r>
          </w:p>
        </w:tc>
        <w:tc>
          <w:tcPr>
            <w:tcW w:w="549" w:type="pct"/>
            <w:tcBorders>
              <w:top w:val="nil"/>
              <w:left w:val="nil"/>
              <w:bottom w:val="single" w:sz="4" w:space="0" w:color="auto"/>
              <w:right w:val="single" w:sz="4" w:space="0" w:color="auto"/>
            </w:tcBorders>
            <w:shd w:val="clear" w:color="auto" w:fill="auto"/>
            <w:vAlign w:val="center"/>
            <w:hideMark/>
          </w:tcPr>
          <w:p w:rsidR="00CF1882" w:rsidRPr="00D7780D" w:rsidRDefault="00CF1882" w:rsidP="00D7780D">
            <w:pPr>
              <w:widowControl/>
              <w:jc w:val="left"/>
              <w:rPr>
                <w:rFonts w:ascii="宋体" w:eastAsia="宋体" w:hAnsi="宋体" w:cs="宋体"/>
                <w:b/>
                <w:bCs/>
                <w:kern w:val="0"/>
                <w:sz w:val="20"/>
                <w:szCs w:val="20"/>
              </w:rPr>
            </w:pPr>
            <w:r w:rsidRPr="00D7780D">
              <w:rPr>
                <w:rFonts w:ascii="宋体" w:eastAsia="宋体" w:hAnsi="宋体" w:cs="宋体" w:hint="eastAsia"/>
                <w:b/>
                <w:bCs/>
                <w:kern w:val="0"/>
                <w:sz w:val="20"/>
                <w:szCs w:val="20"/>
              </w:rPr>
              <w:t>2513</w:t>
            </w:r>
          </w:p>
        </w:tc>
        <w:tc>
          <w:tcPr>
            <w:tcW w:w="707" w:type="pct"/>
            <w:tcBorders>
              <w:top w:val="nil"/>
              <w:left w:val="nil"/>
              <w:bottom w:val="single" w:sz="4" w:space="0" w:color="auto"/>
              <w:right w:val="single" w:sz="4" w:space="0" w:color="auto"/>
            </w:tcBorders>
            <w:shd w:val="clear" w:color="auto" w:fill="auto"/>
            <w:vAlign w:val="center"/>
            <w:hideMark/>
          </w:tcPr>
          <w:p w:rsidR="00CF1882" w:rsidRPr="00ED1767" w:rsidRDefault="00CF1882" w:rsidP="00D7780D">
            <w:pPr>
              <w:widowControl/>
              <w:jc w:val="center"/>
              <w:rPr>
                <w:rFonts w:ascii="宋体" w:eastAsia="宋体" w:hAnsi="宋体" w:cs="宋体"/>
                <w:b/>
                <w:kern w:val="0"/>
                <w:sz w:val="20"/>
                <w:szCs w:val="20"/>
              </w:rPr>
            </w:pPr>
            <w:r w:rsidRPr="00ED1767">
              <w:rPr>
                <w:rFonts w:ascii="宋体" w:eastAsia="宋体" w:hAnsi="宋体" w:cs="宋体" w:hint="eastAsia"/>
                <w:b/>
                <w:kern w:val="0"/>
                <w:sz w:val="20"/>
                <w:szCs w:val="20"/>
              </w:rPr>
              <w:t xml:space="preserve">　</w:t>
            </w:r>
          </w:p>
        </w:tc>
        <w:tc>
          <w:tcPr>
            <w:tcW w:w="782" w:type="pct"/>
            <w:tcBorders>
              <w:top w:val="nil"/>
              <w:left w:val="nil"/>
              <w:bottom w:val="single" w:sz="4" w:space="0" w:color="auto"/>
              <w:right w:val="single" w:sz="4" w:space="0" w:color="auto"/>
            </w:tcBorders>
          </w:tcPr>
          <w:p w:rsidR="00CF1882" w:rsidRPr="00ED1767" w:rsidRDefault="00ED1767" w:rsidP="00D7780D">
            <w:pPr>
              <w:widowControl/>
              <w:jc w:val="center"/>
              <w:rPr>
                <w:rFonts w:ascii="宋体" w:eastAsia="宋体" w:hAnsi="宋体" w:cs="宋体"/>
                <w:b/>
                <w:kern w:val="0"/>
                <w:sz w:val="20"/>
                <w:szCs w:val="20"/>
              </w:rPr>
            </w:pPr>
            <w:r w:rsidRPr="00ED1767">
              <w:rPr>
                <w:rFonts w:ascii="宋体" w:eastAsia="宋体" w:hAnsi="宋体" w:cs="宋体" w:hint="eastAsia"/>
                <w:b/>
                <w:kern w:val="0"/>
                <w:sz w:val="20"/>
                <w:szCs w:val="20"/>
              </w:rPr>
              <w:t>153500</w:t>
            </w:r>
            <w:r>
              <w:rPr>
                <w:rFonts w:ascii="宋体" w:eastAsia="宋体" w:hAnsi="宋体" w:cs="宋体" w:hint="eastAsia"/>
                <w:b/>
                <w:kern w:val="0"/>
                <w:sz w:val="20"/>
                <w:szCs w:val="20"/>
              </w:rPr>
              <w:t>.00</w:t>
            </w:r>
          </w:p>
        </w:tc>
      </w:tr>
    </w:tbl>
    <w:p w:rsidR="00D7780D" w:rsidRDefault="00D7780D" w:rsidP="00D7780D">
      <w:pPr>
        <w:spacing w:line="440" w:lineRule="exact"/>
        <w:ind w:firstLineChars="200" w:firstLine="480"/>
        <w:rPr>
          <w:rFonts w:ascii="宋体" w:eastAsia="宋体" w:hAnsi="宋体" w:cs="Arial" w:hint="eastAsia"/>
          <w:color w:val="000000"/>
          <w:kern w:val="0"/>
          <w:sz w:val="24"/>
          <w:szCs w:val="24"/>
        </w:rPr>
      </w:pPr>
    </w:p>
    <w:p w:rsidR="00967FDD" w:rsidRPr="00D7780D" w:rsidRDefault="00967FDD" w:rsidP="00D7780D">
      <w:pPr>
        <w:spacing w:line="440" w:lineRule="exact"/>
        <w:ind w:firstLineChars="200" w:firstLine="480"/>
        <w:rPr>
          <w:rFonts w:ascii="宋体" w:eastAsia="宋体" w:hAnsi="宋体" w:cs="Arial"/>
          <w:color w:val="000000"/>
          <w:kern w:val="0"/>
          <w:sz w:val="24"/>
          <w:szCs w:val="24"/>
        </w:rPr>
      </w:pPr>
    </w:p>
    <w:p w:rsidR="00D7780D" w:rsidRDefault="00D7780D" w:rsidP="00D7780D">
      <w:pPr>
        <w:widowControl/>
        <w:adjustRightInd w:val="0"/>
        <w:snapToGrid w:val="0"/>
        <w:spacing w:line="440" w:lineRule="exact"/>
        <w:ind w:firstLine="420"/>
        <w:jc w:val="left"/>
        <w:rPr>
          <w:rFonts w:ascii="宋体" w:hAnsi="宋体"/>
          <w:b/>
          <w:bCs/>
        </w:rPr>
      </w:pPr>
      <w:r>
        <w:rPr>
          <w:rFonts w:ascii="宋体" w:hAnsi="宋体" w:cs="Times New Roman" w:hint="eastAsia"/>
          <w:b/>
          <w:bCs/>
          <w:szCs w:val="24"/>
        </w:rPr>
        <w:lastRenderedPageBreak/>
        <w:t>要求：</w:t>
      </w:r>
      <w:r w:rsidR="00ED1767">
        <w:rPr>
          <w:rFonts w:ascii="宋体" w:hAnsi="宋体" w:cs="Times New Roman" w:hint="eastAsia"/>
          <w:b/>
          <w:bCs/>
          <w:szCs w:val="24"/>
        </w:rPr>
        <w:t>苗木无病虫害</w:t>
      </w:r>
      <w:r>
        <w:rPr>
          <w:rFonts w:ascii="宋体" w:hAnsi="宋体" w:cs="Times New Roman" w:hint="eastAsia"/>
          <w:b/>
          <w:bCs/>
          <w:szCs w:val="24"/>
        </w:rPr>
        <w:t>。</w:t>
      </w:r>
    </w:p>
    <w:p w:rsidR="00D7780D" w:rsidRPr="00D7780D" w:rsidRDefault="00D7780D" w:rsidP="00D7780D">
      <w:pPr>
        <w:spacing w:line="440" w:lineRule="exact"/>
        <w:ind w:firstLineChars="200" w:firstLine="480"/>
        <w:rPr>
          <w:rFonts w:ascii="宋体" w:eastAsia="宋体" w:hAnsi="宋体" w:cs="Arial"/>
          <w:color w:val="000000"/>
          <w:kern w:val="0"/>
          <w:sz w:val="24"/>
          <w:szCs w:val="24"/>
        </w:rPr>
      </w:pPr>
      <w:r w:rsidRPr="00D7780D">
        <w:rPr>
          <w:rFonts w:ascii="宋体" w:eastAsia="宋体" w:hAnsi="宋体" w:cs="Arial" w:hint="eastAsia"/>
          <w:color w:val="000000"/>
          <w:kern w:val="0"/>
          <w:sz w:val="24"/>
          <w:szCs w:val="24"/>
        </w:rPr>
        <w:t>二、本苗木需求一览表中所列的规格仅起参考作用，投标人可在单价不超过上限控制价的情况下选择规格上优于参考值的苗木。</w:t>
      </w:r>
    </w:p>
    <w:p w:rsidR="00D7780D" w:rsidRPr="00D7780D" w:rsidRDefault="00D7780D" w:rsidP="00D7780D">
      <w:pPr>
        <w:spacing w:line="440" w:lineRule="exact"/>
        <w:ind w:firstLineChars="200" w:firstLine="480"/>
        <w:rPr>
          <w:rFonts w:ascii="宋体" w:eastAsia="宋体" w:hAnsi="宋体" w:cs="Arial"/>
          <w:color w:val="000000"/>
          <w:kern w:val="0"/>
          <w:sz w:val="24"/>
          <w:szCs w:val="24"/>
        </w:rPr>
      </w:pPr>
      <w:r w:rsidRPr="00D7780D">
        <w:rPr>
          <w:rFonts w:ascii="宋体" w:eastAsia="宋体" w:hAnsi="宋体" w:cs="Arial" w:hint="eastAsia"/>
          <w:color w:val="000000"/>
          <w:kern w:val="0"/>
          <w:sz w:val="24"/>
          <w:szCs w:val="24"/>
        </w:rPr>
        <w:t>三、项目预算金额（人民币）：</w:t>
      </w:r>
      <w:r w:rsidR="00ED1767">
        <w:rPr>
          <w:rFonts w:ascii="宋体" w:eastAsia="宋体" w:hAnsi="宋体" w:cs="Arial" w:hint="eastAsia"/>
          <w:color w:val="000000"/>
          <w:kern w:val="0"/>
          <w:sz w:val="24"/>
          <w:szCs w:val="24"/>
        </w:rPr>
        <w:t>153500</w:t>
      </w:r>
      <w:r w:rsidRPr="00D7780D">
        <w:rPr>
          <w:rFonts w:ascii="宋体" w:eastAsia="宋体" w:hAnsi="宋体" w:cs="Arial" w:hint="eastAsia"/>
          <w:color w:val="000000"/>
          <w:kern w:val="0"/>
          <w:sz w:val="24"/>
          <w:szCs w:val="24"/>
        </w:rPr>
        <w:t>.00元。</w:t>
      </w:r>
    </w:p>
    <w:p w:rsidR="00D7780D" w:rsidRPr="00D7780D" w:rsidRDefault="00D7780D" w:rsidP="00D7780D">
      <w:pPr>
        <w:spacing w:line="440" w:lineRule="exact"/>
        <w:ind w:firstLineChars="200" w:firstLine="480"/>
        <w:rPr>
          <w:rFonts w:ascii="宋体" w:eastAsia="宋体" w:hAnsi="宋体" w:cs="Arial"/>
          <w:color w:val="000000"/>
          <w:kern w:val="0"/>
          <w:sz w:val="24"/>
          <w:szCs w:val="24"/>
        </w:rPr>
      </w:pPr>
      <w:r w:rsidRPr="00D7780D">
        <w:rPr>
          <w:rFonts w:ascii="宋体" w:eastAsia="宋体" w:hAnsi="宋体" w:cs="Arial" w:hint="eastAsia"/>
          <w:color w:val="000000"/>
          <w:kern w:val="0"/>
          <w:sz w:val="24"/>
          <w:szCs w:val="24"/>
        </w:rPr>
        <w:t>四、苗木供应时间：</w:t>
      </w:r>
      <w:r w:rsidRPr="00D7780D">
        <w:rPr>
          <w:rFonts w:ascii="宋体" w:eastAsia="宋体" w:hAnsi="宋体" w:cs="Arial"/>
          <w:color w:val="000000"/>
          <w:kern w:val="0"/>
          <w:sz w:val="24"/>
          <w:szCs w:val="24"/>
        </w:rPr>
        <w:t>2020年</w:t>
      </w:r>
      <w:r w:rsidRPr="00D7780D">
        <w:rPr>
          <w:rFonts w:ascii="宋体" w:eastAsia="宋体" w:hAnsi="宋体" w:cs="Arial" w:hint="eastAsia"/>
          <w:color w:val="000000"/>
          <w:kern w:val="0"/>
          <w:sz w:val="24"/>
          <w:szCs w:val="24"/>
        </w:rPr>
        <w:t>12</w:t>
      </w:r>
      <w:r w:rsidRPr="00D7780D">
        <w:rPr>
          <w:rFonts w:ascii="宋体" w:eastAsia="宋体" w:hAnsi="宋体" w:cs="Arial"/>
          <w:color w:val="000000"/>
          <w:kern w:val="0"/>
          <w:sz w:val="24"/>
          <w:szCs w:val="24"/>
        </w:rPr>
        <w:t>月</w:t>
      </w:r>
      <w:r w:rsidR="00ED1767">
        <w:rPr>
          <w:rFonts w:ascii="宋体" w:eastAsia="宋体" w:hAnsi="宋体" w:cs="Arial" w:hint="eastAsia"/>
          <w:color w:val="000000"/>
          <w:kern w:val="0"/>
          <w:sz w:val="24"/>
          <w:szCs w:val="24"/>
        </w:rPr>
        <w:t>下</w:t>
      </w:r>
      <w:r w:rsidRPr="00D7780D">
        <w:rPr>
          <w:rFonts w:ascii="宋体" w:eastAsia="宋体" w:hAnsi="宋体" w:cs="Arial"/>
          <w:color w:val="000000"/>
          <w:kern w:val="0"/>
          <w:sz w:val="24"/>
          <w:szCs w:val="24"/>
        </w:rPr>
        <w:t>旬</w:t>
      </w:r>
      <w:r w:rsidRPr="00D7780D">
        <w:rPr>
          <w:rFonts w:ascii="宋体" w:eastAsia="宋体" w:hAnsi="宋体" w:cs="Arial" w:hint="eastAsia"/>
          <w:color w:val="000000"/>
          <w:kern w:val="0"/>
          <w:sz w:val="24"/>
          <w:szCs w:val="24"/>
        </w:rPr>
        <w:t>（以签订合同约定为准）。</w:t>
      </w:r>
    </w:p>
    <w:p w:rsidR="00ED1767" w:rsidRDefault="00ED1767" w:rsidP="00ED1767">
      <w:pPr>
        <w:spacing w:line="440" w:lineRule="exact"/>
        <w:jc w:val="center"/>
        <w:rPr>
          <w:b/>
          <w:sz w:val="36"/>
        </w:rPr>
      </w:pPr>
    </w:p>
    <w:p w:rsidR="00ED1767" w:rsidRDefault="00ED1767" w:rsidP="00ED1767">
      <w:pPr>
        <w:spacing w:line="440" w:lineRule="exact"/>
        <w:jc w:val="center"/>
        <w:rPr>
          <w:b/>
          <w:sz w:val="36"/>
        </w:rPr>
      </w:pPr>
    </w:p>
    <w:p w:rsidR="00ED1767" w:rsidRDefault="00ED1767" w:rsidP="00ED1767">
      <w:pPr>
        <w:spacing w:line="440" w:lineRule="exact"/>
        <w:jc w:val="center"/>
        <w:rPr>
          <w:b/>
          <w:sz w:val="36"/>
        </w:rPr>
      </w:pPr>
    </w:p>
    <w:p w:rsidR="00ED1767" w:rsidRDefault="00ED1767" w:rsidP="00ED1767">
      <w:pPr>
        <w:spacing w:line="440" w:lineRule="exact"/>
        <w:jc w:val="center"/>
        <w:rPr>
          <w:b/>
          <w:sz w:val="36"/>
        </w:rPr>
      </w:pPr>
    </w:p>
    <w:p w:rsidR="00ED1767" w:rsidRDefault="00ED1767" w:rsidP="00ED1767">
      <w:pPr>
        <w:spacing w:line="440" w:lineRule="exact"/>
        <w:jc w:val="center"/>
        <w:rPr>
          <w:b/>
          <w:sz w:val="36"/>
        </w:rPr>
      </w:pPr>
    </w:p>
    <w:p w:rsidR="00ED1767" w:rsidRDefault="00ED1767" w:rsidP="00ED1767">
      <w:pPr>
        <w:spacing w:line="440" w:lineRule="exact"/>
        <w:jc w:val="center"/>
        <w:rPr>
          <w:b/>
          <w:sz w:val="36"/>
        </w:rPr>
      </w:pPr>
    </w:p>
    <w:p w:rsidR="00ED1767" w:rsidRDefault="00ED1767" w:rsidP="00ED1767">
      <w:pPr>
        <w:spacing w:line="440" w:lineRule="exact"/>
        <w:jc w:val="center"/>
        <w:rPr>
          <w:b/>
          <w:sz w:val="36"/>
        </w:rPr>
      </w:pPr>
    </w:p>
    <w:p w:rsidR="00ED1767" w:rsidRDefault="00ED1767" w:rsidP="00ED1767">
      <w:pPr>
        <w:spacing w:line="440" w:lineRule="exact"/>
        <w:jc w:val="center"/>
        <w:rPr>
          <w:b/>
          <w:sz w:val="36"/>
        </w:rPr>
      </w:pPr>
    </w:p>
    <w:p w:rsidR="00ED1767" w:rsidRDefault="00ED1767" w:rsidP="00ED1767">
      <w:pPr>
        <w:spacing w:line="440" w:lineRule="exact"/>
        <w:jc w:val="center"/>
        <w:rPr>
          <w:b/>
          <w:sz w:val="36"/>
        </w:rPr>
      </w:pPr>
    </w:p>
    <w:p w:rsidR="00ED1767" w:rsidRDefault="00ED1767" w:rsidP="00ED1767">
      <w:pPr>
        <w:spacing w:line="440" w:lineRule="exact"/>
        <w:jc w:val="center"/>
        <w:rPr>
          <w:b/>
          <w:sz w:val="36"/>
        </w:rPr>
      </w:pPr>
    </w:p>
    <w:p w:rsidR="00ED1767" w:rsidRDefault="00ED1767" w:rsidP="00ED1767">
      <w:pPr>
        <w:spacing w:line="440" w:lineRule="exact"/>
        <w:jc w:val="center"/>
        <w:rPr>
          <w:b/>
          <w:sz w:val="36"/>
        </w:rPr>
      </w:pPr>
    </w:p>
    <w:p w:rsidR="00ED1767" w:rsidRDefault="00ED1767" w:rsidP="00ED1767">
      <w:pPr>
        <w:spacing w:line="440" w:lineRule="exact"/>
        <w:jc w:val="center"/>
        <w:rPr>
          <w:b/>
          <w:sz w:val="36"/>
        </w:rPr>
      </w:pPr>
    </w:p>
    <w:p w:rsidR="00ED1767" w:rsidRDefault="00ED1767" w:rsidP="00ED1767">
      <w:pPr>
        <w:spacing w:line="440" w:lineRule="exact"/>
        <w:jc w:val="center"/>
        <w:rPr>
          <w:b/>
          <w:sz w:val="36"/>
        </w:rPr>
      </w:pPr>
    </w:p>
    <w:p w:rsidR="00ED1767" w:rsidRDefault="00ED1767" w:rsidP="00ED1767">
      <w:pPr>
        <w:spacing w:line="440" w:lineRule="exact"/>
        <w:jc w:val="center"/>
        <w:rPr>
          <w:b/>
          <w:sz w:val="36"/>
        </w:rPr>
      </w:pPr>
    </w:p>
    <w:p w:rsidR="00ED1767" w:rsidRDefault="00ED1767" w:rsidP="00ED1767">
      <w:pPr>
        <w:spacing w:line="440" w:lineRule="exact"/>
        <w:jc w:val="center"/>
        <w:rPr>
          <w:b/>
          <w:sz w:val="36"/>
        </w:rPr>
      </w:pPr>
    </w:p>
    <w:p w:rsidR="00ED1767" w:rsidRDefault="00ED1767" w:rsidP="00ED1767">
      <w:pPr>
        <w:spacing w:line="440" w:lineRule="exact"/>
        <w:jc w:val="center"/>
        <w:rPr>
          <w:b/>
          <w:sz w:val="36"/>
        </w:rPr>
      </w:pPr>
    </w:p>
    <w:p w:rsidR="00ED1767" w:rsidRDefault="00ED1767" w:rsidP="00ED1767">
      <w:pPr>
        <w:spacing w:line="440" w:lineRule="exact"/>
        <w:jc w:val="center"/>
        <w:rPr>
          <w:b/>
          <w:sz w:val="36"/>
        </w:rPr>
      </w:pPr>
    </w:p>
    <w:p w:rsidR="00ED1767" w:rsidRDefault="00ED1767" w:rsidP="00ED1767">
      <w:pPr>
        <w:spacing w:line="440" w:lineRule="exact"/>
        <w:jc w:val="center"/>
        <w:rPr>
          <w:b/>
          <w:sz w:val="36"/>
        </w:rPr>
      </w:pPr>
    </w:p>
    <w:p w:rsidR="00ED1767" w:rsidRDefault="00ED1767" w:rsidP="00ED1767">
      <w:pPr>
        <w:spacing w:line="440" w:lineRule="exact"/>
        <w:jc w:val="center"/>
        <w:rPr>
          <w:b/>
          <w:sz w:val="36"/>
        </w:rPr>
      </w:pPr>
    </w:p>
    <w:p w:rsidR="00ED1767" w:rsidRDefault="00ED1767" w:rsidP="00ED1767">
      <w:pPr>
        <w:spacing w:line="440" w:lineRule="exact"/>
        <w:jc w:val="center"/>
        <w:rPr>
          <w:b/>
          <w:sz w:val="36"/>
        </w:rPr>
      </w:pPr>
    </w:p>
    <w:p w:rsidR="00ED1767" w:rsidRDefault="00ED1767" w:rsidP="00ED1767">
      <w:pPr>
        <w:spacing w:line="440" w:lineRule="exact"/>
        <w:jc w:val="center"/>
        <w:rPr>
          <w:b/>
          <w:sz w:val="36"/>
        </w:rPr>
      </w:pPr>
    </w:p>
    <w:p w:rsidR="00ED1767" w:rsidRDefault="00ED1767" w:rsidP="00ED1767">
      <w:pPr>
        <w:spacing w:line="440" w:lineRule="exact"/>
        <w:jc w:val="center"/>
        <w:rPr>
          <w:b/>
          <w:sz w:val="36"/>
        </w:rPr>
      </w:pPr>
    </w:p>
    <w:p w:rsidR="00ED1767" w:rsidRDefault="00ED1767" w:rsidP="00ED1767">
      <w:pPr>
        <w:spacing w:line="440" w:lineRule="exact"/>
        <w:jc w:val="center"/>
        <w:rPr>
          <w:b/>
          <w:sz w:val="36"/>
        </w:rPr>
      </w:pPr>
    </w:p>
    <w:p w:rsidR="00ED1767" w:rsidRDefault="00ED1767" w:rsidP="00ED1767">
      <w:pPr>
        <w:spacing w:line="440" w:lineRule="exact"/>
        <w:jc w:val="center"/>
        <w:rPr>
          <w:b/>
          <w:sz w:val="36"/>
        </w:rPr>
      </w:pPr>
    </w:p>
    <w:p w:rsidR="00ED1767" w:rsidRDefault="00ED1767" w:rsidP="00ED1767">
      <w:pPr>
        <w:spacing w:line="440" w:lineRule="exact"/>
        <w:jc w:val="center"/>
        <w:rPr>
          <w:b/>
          <w:sz w:val="36"/>
        </w:rPr>
      </w:pPr>
    </w:p>
    <w:p w:rsidR="001161FB" w:rsidRDefault="001161FB" w:rsidP="00ED1767">
      <w:pPr>
        <w:spacing w:line="440" w:lineRule="exact"/>
        <w:jc w:val="center"/>
        <w:rPr>
          <w:b/>
          <w:sz w:val="36"/>
        </w:rPr>
      </w:pPr>
    </w:p>
    <w:p w:rsidR="00ED1767" w:rsidRPr="00ED1767" w:rsidRDefault="00ED1767" w:rsidP="00ED1767">
      <w:pPr>
        <w:spacing w:line="440" w:lineRule="exact"/>
        <w:jc w:val="center"/>
        <w:rPr>
          <w:b/>
          <w:sz w:val="36"/>
        </w:rPr>
      </w:pPr>
      <w:r>
        <w:rPr>
          <w:rFonts w:hint="eastAsia"/>
          <w:b/>
          <w:sz w:val="36"/>
        </w:rPr>
        <w:lastRenderedPageBreak/>
        <w:t>第三章</w:t>
      </w:r>
      <w:r>
        <w:rPr>
          <w:b/>
          <w:sz w:val="36"/>
        </w:rPr>
        <w:t xml:space="preserve">  </w:t>
      </w:r>
      <w:r>
        <w:rPr>
          <w:rFonts w:hint="eastAsia"/>
          <w:b/>
          <w:sz w:val="36"/>
        </w:rPr>
        <w:t>评标办法</w:t>
      </w:r>
    </w:p>
    <w:p w:rsidR="00ED1767" w:rsidRDefault="00ED1767" w:rsidP="00ED1767">
      <w:pPr>
        <w:pStyle w:val="a7"/>
        <w:spacing w:line="440" w:lineRule="exact"/>
        <w:ind w:firstLineChars="20" w:firstLine="48"/>
        <w:jc w:val="center"/>
        <w:rPr>
          <w:rFonts w:hAnsi="宋体"/>
          <w:b/>
        </w:rPr>
      </w:pPr>
      <w:r>
        <w:rPr>
          <w:rFonts w:hAnsi="宋体" w:cs="Arial" w:hint="eastAsia"/>
          <w:b/>
          <w:bCs/>
          <w:sz w:val="24"/>
          <w:szCs w:val="24"/>
        </w:rPr>
        <w:t xml:space="preserve">评标办法及评分标准 </w:t>
      </w:r>
    </w:p>
    <w:p w:rsidR="00ED1767" w:rsidRDefault="00ED1767" w:rsidP="00ED1767">
      <w:pPr>
        <w:pStyle w:val="a7"/>
        <w:spacing w:line="440" w:lineRule="exact"/>
        <w:ind w:firstLineChars="216" w:firstLine="455"/>
        <w:outlineLvl w:val="0"/>
        <w:rPr>
          <w:rFonts w:hAnsi="宋体"/>
          <w:b/>
        </w:rPr>
      </w:pPr>
      <w:r>
        <w:rPr>
          <w:rFonts w:hAnsi="宋体" w:hint="eastAsia"/>
          <w:b/>
        </w:rPr>
        <w:t>一、评标原则</w:t>
      </w:r>
    </w:p>
    <w:p w:rsidR="00ED1767" w:rsidRDefault="00ED1767" w:rsidP="00ED1767">
      <w:pPr>
        <w:pStyle w:val="a7"/>
        <w:spacing w:line="440" w:lineRule="exact"/>
        <w:ind w:firstLineChars="230" w:firstLine="483"/>
        <w:rPr>
          <w:rFonts w:hAnsi="宋体"/>
          <w:bCs/>
        </w:rPr>
      </w:pPr>
      <w:r>
        <w:rPr>
          <w:rFonts w:hAnsi="宋体" w:hint="eastAsia"/>
          <w:bCs/>
        </w:rPr>
        <w:t>(一)评委组成：本次招标采购项目的</w:t>
      </w:r>
      <w:r>
        <w:rPr>
          <w:rFonts w:hAnsi="宋体" w:hint="eastAsia"/>
          <w:spacing w:val="-4"/>
        </w:rPr>
        <w:t>评标委员会由南宁青秀山风景区管理委员会代表1人，南宁青秀山风景名胜旅游开发有限责任公司牵头采购部门1人，南宁青秀山风景名胜旅游开发有限责任公司苗木采购小组1人，外请专家2人，组成本次苗木评审委员会。</w:t>
      </w:r>
    </w:p>
    <w:p w:rsidR="00ED1767" w:rsidRDefault="00ED1767" w:rsidP="00ED1767">
      <w:pPr>
        <w:pStyle w:val="a7"/>
        <w:spacing w:line="440" w:lineRule="exact"/>
        <w:ind w:firstLineChars="238" w:firstLine="500"/>
        <w:rPr>
          <w:rFonts w:hAnsi="宋体"/>
          <w:bCs/>
        </w:rPr>
      </w:pPr>
      <w:r>
        <w:rPr>
          <w:rFonts w:hAnsi="宋体" w:hint="eastAsia"/>
          <w:bCs/>
        </w:rPr>
        <w:t>(二)评标依据：评委将以招投标文件为评标依据，对投标人的投标报价、</w:t>
      </w:r>
      <w:r>
        <w:rPr>
          <w:rFonts w:hAnsi="宋体" w:hint="eastAsia"/>
          <w:bCs/>
          <w:szCs w:val="21"/>
        </w:rPr>
        <w:t>规格</w:t>
      </w:r>
      <w:r>
        <w:rPr>
          <w:rFonts w:hAnsi="宋体" w:hint="eastAsia"/>
          <w:bCs/>
        </w:rPr>
        <w:t>、</w:t>
      </w:r>
      <w:r>
        <w:rPr>
          <w:rFonts w:hAnsi="宋体" w:hint="eastAsia"/>
          <w:bCs/>
          <w:szCs w:val="21"/>
        </w:rPr>
        <w:t>服务</w:t>
      </w:r>
      <w:r>
        <w:rPr>
          <w:rFonts w:hAnsi="宋体" w:hint="eastAsia"/>
          <w:bCs/>
        </w:rPr>
        <w:t>内容按百分制打分。其中价格分60分，</w:t>
      </w:r>
      <w:r>
        <w:rPr>
          <w:rFonts w:hAnsi="宋体" w:hint="eastAsia"/>
          <w:bCs/>
          <w:szCs w:val="21"/>
        </w:rPr>
        <w:t>规格</w:t>
      </w:r>
      <w:r>
        <w:rPr>
          <w:rFonts w:hAnsi="宋体" w:hint="eastAsia"/>
          <w:bCs/>
        </w:rPr>
        <w:t>分30分，</w:t>
      </w:r>
      <w:r>
        <w:rPr>
          <w:rFonts w:hAnsi="宋体" w:hint="eastAsia"/>
          <w:bCs/>
          <w:szCs w:val="21"/>
        </w:rPr>
        <w:t>服务</w:t>
      </w:r>
      <w:r>
        <w:rPr>
          <w:rFonts w:hAnsi="宋体" w:hint="eastAsia"/>
          <w:bCs/>
        </w:rPr>
        <w:t>分10分</w:t>
      </w:r>
      <w:r>
        <w:rPr>
          <w:rFonts w:hAnsi="宋体" w:cs="Courier New" w:hint="eastAsia"/>
          <w:bCs/>
          <w:szCs w:val="21"/>
        </w:rPr>
        <w:t>。</w:t>
      </w:r>
    </w:p>
    <w:p w:rsidR="00ED1767" w:rsidRDefault="00ED1767" w:rsidP="00ED1767">
      <w:pPr>
        <w:pStyle w:val="a7"/>
        <w:spacing w:line="440" w:lineRule="exact"/>
        <w:ind w:firstLineChars="243" w:firstLine="510"/>
        <w:rPr>
          <w:rFonts w:hAnsi="宋体"/>
          <w:bCs/>
        </w:rPr>
      </w:pPr>
      <w:r>
        <w:rPr>
          <w:rFonts w:hAnsi="宋体" w:hint="eastAsia"/>
          <w:bCs/>
        </w:rPr>
        <w:t>(三)评标方式：以封闭方式进行。</w:t>
      </w:r>
    </w:p>
    <w:p w:rsidR="00ED1767" w:rsidRDefault="00ED1767" w:rsidP="00ED1767">
      <w:pPr>
        <w:pStyle w:val="a7"/>
        <w:spacing w:line="440" w:lineRule="exact"/>
        <w:ind w:firstLineChars="200" w:firstLine="420"/>
        <w:rPr>
          <w:rFonts w:hAnsi="宋体"/>
          <w:bCs/>
        </w:rPr>
      </w:pPr>
      <w:r>
        <w:rPr>
          <w:rFonts w:hAnsi="宋体" w:hint="eastAsia"/>
          <w:bCs/>
        </w:rPr>
        <w:t>（四）本项目评标方法：综合评分法或综合评议法</w:t>
      </w:r>
    </w:p>
    <w:p w:rsidR="00ED1767" w:rsidRDefault="00ED1767" w:rsidP="00ED1767">
      <w:pPr>
        <w:pStyle w:val="a7"/>
        <w:spacing w:line="440" w:lineRule="exact"/>
        <w:ind w:firstLineChars="196" w:firstLine="413"/>
        <w:outlineLvl w:val="0"/>
        <w:rPr>
          <w:rFonts w:hAnsi="宋体"/>
          <w:b/>
        </w:rPr>
      </w:pPr>
      <w:r>
        <w:rPr>
          <w:rFonts w:hAnsi="宋体" w:hint="eastAsia"/>
          <w:b/>
        </w:rPr>
        <w:t>二、评标方法</w:t>
      </w:r>
    </w:p>
    <w:p w:rsidR="00ED1767" w:rsidRDefault="00ED1767" w:rsidP="00ED1767">
      <w:pPr>
        <w:pStyle w:val="a7"/>
        <w:spacing w:line="440" w:lineRule="exact"/>
        <w:ind w:firstLineChars="200" w:firstLine="420"/>
        <w:outlineLvl w:val="0"/>
        <w:rPr>
          <w:rFonts w:hAnsi="宋体"/>
        </w:rPr>
      </w:pPr>
      <w:r>
        <w:rPr>
          <w:rFonts w:hAnsi="宋体" w:hint="eastAsia"/>
        </w:rPr>
        <w:t>（一）有两家及以上对进入详评的，采用百分制综合评分法。</w:t>
      </w:r>
    </w:p>
    <w:p w:rsidR="00ED1767" w:rsidRDefault="00ED1767" w:rsidP="00ED1767">
      <w:pPr>
        <w:pStyle w:val="a7"/>
        <w:spacing w:line="440" w:lineRule="exact"/>
        <w:ind w:firstLineChars="200" w:firstLine="420"/>
        <w:outlineLvl w:val="0"/>
        <w:rPr>
          <w:rFonts w:hAnsi="宋体"/>
        </w:rPr>
      </w:pPr>
      <w:r>
        <w:rPr>
          <w:rFonts w:hAnsi="宋体" w:hint="eastAsia"/>
        </w:rPr>
        <w:t>计分办法（按四舍五入取至百分位）：</w:t>
      </w:r>
    </w:p>
    <w:p w:rsidR="00ED1767" w:rsidRDefault="00ED1767" w:rsidP="00ED1767">
      <w:pPr>
        <w:pStyle w:val="a7"/>
        <w:spacing w:line="440" w:lineRule="exact"/>
        <w:ind w:firstLineChars="238" w:firstLine="502"/>
        <w:rPr>
          <w:rFonts w:hAnsi="宋体"/>
          <w:b/>
          <w:szCs w:val="21"/>
        </w:rPr>
      </w:pPr>
      <w:r>
        <w:rPr>
          <w:rFonts w:hAnsi="宋体" w:hint="eastAsia"/>
          <w:b/>
          <w:szCs w:val="21"/>
        </w:rPr>
        <w:t>1.价格分…………………………………………………………………………………60分</w:t>
      </w:r>
    </w:p>
    <w:p w:rsidR="00ED1767" w:rsidRDefault="00ED1767" w:rsidP="00ED1767">
      <w:pPr>
        <w:pStyle w:val="a7"/>
        <w:spacing w:line="440" w:lineRule="exact"/>
        <w:ind w:firstLineChars="200" w:firstLine="420"/>
        <w:outlineLvl w:val="0"/>
        <w:rPr>
          <w:rFonts w:hAnsi="宋体"/>
        </w:rPr>
      </w:pPr>
      <w:r>
        <w:rPr>
          <w:rFonts w:hAnsi="宋体" w:hint="eastAsia"/>
          <w:szCs w:val="21"/>
        </w:rPr>
        <w:t>（1）以进入评标的最低的评标价为60分。</w:t>
      </w:r>
    </w:p>
    <w:p w:rsidR="00ED1767" w:rsidRDefault="00ED1767" w:rsidP="00ED1767">
      <w:pPr>
        <w:pStyle w:val="10"/>
        <w:spacing w:line="440" w:lineRule="exact"/>
        <w:ind w:firstLineChars="1400" w:firstLine="2940"/>
        <w:rPr>
          <w:rFonts w:cs="Courier New"/>
          <w:kern w:val="2"/>
          <w:sz w:val="21"/>
          <w:lang w:eastAsia="zh-CN"/>
        </w:rPr>
      </w:pPr>
      <w:r>
        <w:rPr>
          <w:rFonts w:cs="Courier New" w:hint="eastAsia"/>
          <w:kern w:val="2"/>
          <w:sz w:val="21"/>
          <w:lang w:eastAsia="zh-CN"/>
        </w:rPr>
        <w:t>有效投标人最低评标报价金额（元）</w:t>
      </w:r>
    </w:p>
    <w:p w:rsidR="00ED1767" w:rsidRDefault="000A1D6F" w:rsidP="00ED1767">
      <w:pPr>
        <w:pStyle w:val="10"/>
        <w:spacing w:line="440" w:lineRule="exact"/>
        <w:ind w:firstLine="315"/>
        <w:rPr>
          <w:rFonts w:cs="Courier New"/>
          <w:kern w:val="2"/>
          <w:sz w:val="21"/>
          <w:lang w:eastAsia="zh-CN"/>
        </w:rPr>
      </w:pPr>
      <w:r>
        <w:rPr>
          <w:rFonts w:cs="Courier New"/>
          <w:kern w:val="2"/>
          <w:sz w:val="21"/>
          <w:lang w:eastAsia="zh-CN"/>
        </w:rPr>
        <w:pict>
          <v:line id="_x0000_s1027" style="position:absolute;left:0;text-align:left;z-index:251662336" from="145.55pt,12.4pt" to="294.85pt,12.4pt" o:gfxdata="UEsDBAoAAAAAAIdO4kAAAAAAAAAAAAAAAAAEAAAAZHJzL1BLAwQUAAAACACHTuJAK1d0rtgAAAAJ&#10;AQAADwAAAGRycy9kb3ducmV2LnhtbE2PwU7DMBBE70j8g7VIXBC1E1HapnEqBYkTEhJtPmAbL0lK&#10;bEex27R8PYs4lNvuzmj2Tb45216caAyddxqSmQJBrvamc42Gavf6uAQRIjqDvXek4UIBNsXtTY6Z&#10;8ZP7oNM2NoJDXMhQQxvjkEkZ6pYshpkfyLH26UeLkdexkWbEicNtL1OlnqXFzvGHFgd6aan+2h6t&#10;BjVXO1tdHt6q98OUfpcYF2UZtb6/S9QaRKRzvJrhF5/RoWCmvT86E0SvIV0lCVt5eOIKbJgvVwsQ&#10;+7+DLHL5v0HxA1BLAwQUAAAACACHTuJA8sB6WukBAAC4AwAADgAAAGRycy9lMm9Eb2MueG1srVPN&#10;bhMxEL4j8Q6W72R3GylqV9n0kKhcCkRqeYCJ15u1sD2W7WSTl+AFkLjBiSN33obyGIydH0q59MAe&#10;LI9n5pv5vpmdXu+MZlvpg0Lb8GpUciatwFbZdcPf39+8uuQsRLAtaLSy4XsZ+PXs5Yvp4Gp5gT3q&#10;VnpGIDbUg2t4H6OriyKIXhoII3TSkrNDbyCS6ddF62EgdKOLi7KcFAP61nkUMgR6XRyc/IjonwOI&#10;XaeEXKDYGGnjAdVLDZEohV65wGe5266TIr7ruiAj0w0npjGfVITuq3QWsynUaw+uV+LYAjynhSec&#10;DChLRc9QC4jANl79A2WU8BiwiyOBpjgQyYoQi6p8os1dD05mLiR1cGfRw/+DFW+3S89U2/AxZxYM&#10;Dfzh0/efH7/8+vGZzodvX9k4iTS4UFPs3C59oil29s7dovgQmMV5D3Ytc7P3e0cIVcoo/kpJRnBU&#10;ajW8wZZiYBMxK7brvEmQpAXb5cHsz4ORu8gEPVaXV5OqopmJk6+A+pTofIivJRqWLg3XyibNoIbt&#10;bYipEahPIenZ4o3SOs9dWzY0/Go8KXNCQK3a5Exhwa9Xc+3ZFtLm5C+zIs/jMI8b2x6KaJvyZF66&#10;Y+UT64N+K2z3S3+ShgaaezsuX9qYx3YW8M8PN/s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K1d0&#10;rtgAAAAJAQAADwAAAAAAAAABACAAAAAiAAAAZHJzL2Rvd25yZXYueG1sUEsBAhQAFAAAAAgAh07i&#10;QPLAelrpAQAAuAMAAA4AAAAAAAAAAQAgAAAAJwEAAGRycy9lMm9Eb2MueG1sUEsFBgAAAAAGAAYA&#10;WQEAAIIFAAAAAA==&#10;" strokeweight=".26mm"/>
        </w:pict>
      </w:r>
      <w:r w:rsidR="00ED1767">
        <w:rPr>
          <w:rFonts w:cs="Courier New"/>
          <w:kern w:val="2"/>
          <w:sz w:val="21"/>
          <w:lang w:eastAsia="zh-CN"/>
        </w:rPr>
        <w:t>(</w:t>
      </w:r>
      <w:r w:rsidR="00ED1767">
        <w:rPr>
          <w:rFonts w:cs="Courier New" w:hint="eastAsia"/>
          <w:kern w:val="2"/>
          <w:sz w:val="21"/>
          <w:lang w:eastAsia="zh-CN"/>
        </w:rPr>
        <w:t>2</w:t>
      </w:r>
      <w:r w:rsidR="00ED1767">
        <w:rPr>
          <w:rFonts w:cs="Courier New"/>
          <w:kern w:val="2"/>
          <w:sz w:val="21"/>
          <w:lang w:eastAsia="zh-CN"/>
        </w:rPr>
        <w:t>)</w:t>
      </w:r>
      <w:r w:rsidR="00ED1767">
        <w:rPr>
          <w:rFonts w:cs="Courier New" w:hint="eastAsia"/>
          <w:kern w:val="2"/>
          <w:sz w:val="21"/>
          <w:lang w:eastAsia="zh-CN"/>
        </w:rPr>
        <w:t>某有效投标人价格分</w:t>
      </w:r>
      <w:r w:rsidR="00ED1767">
        <w:rPr>
          <w:rFonts w:cs="Courier New"/>
          <w:kern w:val="2"/>
          <w:sz w:val="21"/>
          <w:lang w:eastAsia="zh-CN"/>
        </w:rPr>
        <w:t xml:space="preserve"> =                                    </w:t>
      </w:r>
      <w:r w:rsidR="00ED1767">
        <w:rPr>
          <w:rFonts w:cs="Courier New" w:hint="eastAsia"/>
          <w:kern w:val="2"/>
          <w:sz w:val="21"/>
          <w:lang w:eastAsia="zh-CN"/>
        </w:rPr>
        <w:t xml:space="preserve">　 </w:t>
      </w:r>
      <w:r w:rsidR="00ED1767">
        <w:rPr>
          <w:rFonts w:cs="Courier New"/>
          <w:kern w:val="2"/>
          <w:sz w:val="21"/>
          <w:lang w:eastAsia="zh-CN"/>
        </w:rPr>
        <w:t>×</w:t>
      </w:r>
      <w:r w:rsidR="00ED1767">
        <w:rPr>
          <w:rFonts w:cs="Courier New" w:hint="eastAsia"/>
          <w:kern w:val="2"/>
          <w:sz w:val="21"/>
          <w:lang w:eastAsia="zh-CN"/>
        </w:rPr>
        <w:t>60分</w:t>
      </w:r>
    </w:p>
    <w:p w:rsidR="00ED1767" w:rsidRDefault="00ED1767" w:rsidP="00ED1767">
      <w:pPr>
        <w:pStyle w:val="a7"/>
        <w:spacing w:line="440" w:lineRule="exact"/>
        <w:ind w:firstLineChars="200" w:firstLine="420"/>
        <w:outlineLvl w:val="0"/>
        <w:rPr>
          <w:rFonts w:hAnsi="宋体"/>
          <w:szCs w:val="21"/>
        </w:rPr>
      </w:pPr>
      <w:r>
        <w:rPr>
          <w:rFonts w:hAnsi="宋体"/>
        </w:rPr>
        <w:t xml:space="preserve">                      </w:t>
      </w:r>
      <w:r>
        <w:rPr>
          <w:rFonts w:hAnsi="宋体" w:hint="eastAsia"/>
        </w:rPr>
        <w:t xml:space="preserve">     </w:t>
      </w:r>
      <w:r>
        <w:rPr>
          <w:rFonts w:hAnsi="宋体"/>
          <w:szCs w:val="21"/>
        </w:rPr>
        <w:t>某</w:t>
      </w:r>
      <w:r>
        <w:rPr>
          <w:rFonts w:hAnsi="宋体" w:hint="eastAsia"/>
          <w:szCs w:val="21"/>
        </w:rPr>
        <w:t>有效</w:t>
      </w:r>
      <w:r>
        <w:rPr>
          <w:rFonts w:hAnsi="宋体"/>
          <w:szCs w:val="21"/>
        </w:rPr>
        <w:t>投标人评标报价金额（元）</w:t>
      </w:r>
    </w:p>
    <w:p w:rsidR="00ED1767" w:rsidRDefault="00ED1767" w:rsidP="00ED1767">
      <w:pPr>
        <w:pStyle w:val="a7"/>
        <w:spacing w:line="440" w:lineRule="exact"/>
        <w:ind w:firstLineChars="200" w:firstLine="422"/>
        <w:rPr>
          <w:rFonts w:hAnsi="宋体"/>
          <w:b/>
          <w:szCs w:val="21"/>
        </w:rPr>
      </w:pPr>
      <w:r>
        <w:rPr>
          <w:rFonts w:hAnsi="宋体" w:hint="eastAsia"/>
          <w:b/>
          <w:szCs w:val="21"/>
        </w:rPr>
        <w:t>2．规格分…………………………………………………………………………………</w:t>
      </w:r>
      <w:r>
        <w:rPr>
          <w:rFonts w:hint="eastAsia"/>
          <w:b/>
          <w:szCs w:val="21"/>
        </w:rPr>
        <w:t>30</w:t>
      </w:r>
      <w:r>
        <w:rPr>
          <w:rFonts w:hAnsi="宋体" w:hint="eastAsia"/>
          <w:b/>
          <w:szCs w:val="21"/>
        </w:rPr>
        <w:t>分</w:t>
      </w:r>
    </w:p>
    <w:p w:rsidR="00ED1767" w:rsidRDefault="00ED1767" w:rsidP="00ED1767">
      <w:pPr>
        <w:pStyle w:val="a7"/>
        <w:spacing w:line="440" w:lineRule="exact"/>
        <w:ind w:firstLineChars="200" w:firstLine="422"/>
        <w:rPr>
          <w:b/>
          <w:bCs/>
          <w:szCs w:val="21"/>
        </w:rPr>
      </w:pPr>
      <w:r>
        <w:rPr>
          <w:rFonts w:hint="eastAsia"/>
          <w:b/>
          <w:bCs/>
          <w:szCs w:val="21"/>
        </w:rPr>
        <w:t>（1）苗木高度…………………………………………………………10分</w:t>
      </w:r>
    </w:p>
    <w:p w:rsidR="00ED1767" w:rsidRDefault="00ED1767" w:rsidP="00ED1767">
      <w:pPr>
        <w:pStyle w:val="a7"/>
        <w:spacing w:line="440" w:lineRule="exact"/>
        <w:ind w:firstLineChars="200" w:firstLine="420"/>
        <w:rPr>
          <w:szCs w:val="21"/>
        </w:rPr>
      </w:pPr>
      <w:r>
        <w:rPr>
          <w:rFonts w:hint="eastAsia"/>
          <w:szCs w:val="21"/>
        </w:rPr>
        <w:t>所有投标文件中，根据苗木图片，响应招标文件中的苗木高度为5分，分数根据高度按照10cm/1分增加，最高10分。</w:t>
      </w:r>
    </w:p>
    <w:p w:rsidR="00ED1767" w:rsidRDefault="00ED1767" w:rsidP="00ED1767">
      <w:pPr>
        <w:pStyle w:val="a7"/>
        <w:spacing w:line="440" w:lineRule="exact"/>
        <w:ind w:firstLineChars="200" w:firstLine="422"/>
        <w:rPr>
          <w:b/>
          <w:bCs/>
          <w:szCs w:val="21"/>
        </w:rPr>
      </w:pPr>
      <w:r>
        <w:rPr>
          <w:rFonts w:hint="eastAsia"/>
          <w:b/>
          <w:bCs/>
          <w:szCs w:val="21"/>
        </w:rPr>
        <w:t>（2）苗木冠幅…………………………………………………………10分</w:t>
      </w:r>
    </w:p>
    <w:p w:rsidR="00ED1767" w:rsidRDefault="00ED1767" w:rsidP="00ED1767">
      <w:pPr>
        <w:pStyle w:val="a7"/>
        <w:spacing w:line="440" w:lineRule="exact"/>
        <w:ind w:firstLineChars="200" w:firstLine="420"/>
        <w:rPr>
          <w:szCs w:val="21"/>
        </w:rPr>
      </w:pPr>
      <w:r>
        <w:rPr>
          <w:rFonts w:hint="eastAsia"/>
          <w:szCs w:val="21"/>
        </w:rPr>
        <w:t>所有投标文件中，根据苗木图片，响应招标文件中的苗木冠幅为5分，分数根据冠幅按照10cm/1分增加，最高10分。</w:t>
      </w:r>
    </w:p>
    <w:p w:rsidR="00ED1767" w:rsidRDefault="00ED1767" w:rsidP="00ED1767">
      <w:pPr>
        <w:pStyle w:val="a7"/>
        <w:spacing w:line="440" w:lineRule="exact"/>
        <w:ind w:firstLineChars="200" w:firstLine="422"/>
        <w:rPr>
          <w:b/>
          <w:bCs/>
          <w:szCs w:val="21"/>
        </w:rPr>
      </w:pPr>
      <w:r>
        <w:rPr>
          <w:rFonts w:hint="eastAsia"/>
          <w:b/>
          <w:bCs/>
          <w:szCs w:val="21"/>
        </w:rPr>
        <w:t>（3）苗木地径…………………………………………………………10分</w:t>
      </w:r>
    </w:p>
    <w:p w:rsidR="00ED1767" w:rsidRDefault="00ED1767" w:rsidP="00ED1767">
      <w:pPr>
        <w:pStyle w:val="a7"/>
        <w:spacing w:line="440" w:lineRule="exact"/>
        <w:ind w:firstLineChars="200" w:firstLine="420"/>
        <w:rPr>
          <w:szCs w:val="21"/>
        </w:rPr>
      </w:pPr>
      <w:r>
        <w:rPr>
          <w:rFonts w:hint="eastAsia"/>
          <w:szCs w:val="21"/>
        </w:rPr>
        <w:t>所有投标文件中，根据苗木图片，响应招标文件中的苗木地径为5分，分数根据地径按照1cm/2分增加，最高10分。</w:t>
      </w:r>
    </w:p>
    <w:p w:rsidR="00ED1767" w:rsidRDefault="00ED1767" w:rsidP="00ED1767">
      <w:pPr>
        <w:pStyle w:val="a7"/>
        <w:spacing w:line="440" w:lineRule="exact"/>
        <w:ind w:firstLineChars="200" w:firstLine="422"/>
        <w:rPr>
          <w:rFonts w:hAnsi="宋体"/>
          <w:szCs w:val="21"/>
        </w:rPr>
      </w:pPr>
      <w:r>
        <w:rPr>
          <w:rFonts w:hAnsi="宋体" w:hint="eastAsia"/>
          <w:b/>
          <w:szCs w:val="21"/>
        </w:rPr>
        <w:t>3．服务分…………………………………………………………………………………………</w:t>
      </w:r>
      <w:r>
        <w:rPr>
          <w:rFonts w:hint="eastAsia"/>
          <w:b/>
          <w:szCs w:val="21"/>
        </w:rPr>
        <w:t>10</w:t>
      </w:r>
      <w:r>
        <w:rPr>
          <w:rFonts w:hAnsi="宋体" w:hint="eastAsia"/>
          <w:b/>
          <w:szCs w:val="21"/>
        </w:rPr>
        <w:t>分</w:t>
      </w:r>
    </w:p>
    <w:p w:rsidR="00ED1767" w:rsidRDefault="00ED1767" w:rsidP="00ED1767">
      <w:pPr>
        <w:pStyle w:val="a7"/>
        <w:tabs>
          <w:tab w:val="left" w:pos="316"/>
        </w:tabs>
        <w:spacing w:line="440" w:lineRule="exact"/>
        <w:ind w:firstLineChars="200" w:firstLine="440"/>
        <w:rPr>
          <w:rFonts w:ascii="新宋体" w:eastAsia="新宋体" w:hAnsi="新宋体" w:cs="新宋体"/>
          <w:bCs/>
          <w:sz w:val="22"/>
          <w:szCs w:val="22"/>
        </w:rPr>
      </w:pPr>
      <w:r>
        <w:rPr>
          <w:rFonts w:ascii="新宋体" w:eastAsia="新宋体" w:hAnsi="新宋体" w:cs="新宋体" w:hint="eastAsia"/>
          <w:bCs/>
          <w:sz w:val="22"/>
          <w:szCs w:val="22"/>
        </w:rPr>
        <w:t>一档（10分）：全部满足招标文件服务要求，售后服务体系完善，培训计划合理可行，产生苗木质量问题响应时间短，有条件来现场进行指导工作，有苗木或相关园林机械赠送等。</w:t>
      </w:r>
    </w:p>
    <w:p w:rsidR="00ED1767" w:rsidRDefault="00ED1767" w:rsidP="00ED1767">
      <w:pPr>
        <w:pStyle w:val="a7"/>
        <w:spacing w:line="440" w:lineRule="exact"/>
        <w:ind w:firstLine="420"/>
        <w:rPr>
          <w:rFonts w:ascii="新宋体" w:eastAsia="新宋体" w:hAnsi="新宋体" w:cs="新宋体"/>
          <w:bCs/>
          <w:sz w:val="22"/>
          <w:szCs w:val="22"/>
        </w:rPr>
      </w:pPr>
      <w:r>
        <w:rPr>
          <w:rFonts w:ascii="新宋体" w:eastAsia="新宋体" w:hAnsi="新宋体" w:cs="新宋体" w:hint="eastAsia"/>
          <w:bCs/>
          <w:sz w:val="22"/>
          <w:szCs w:val="22"/>
        </w:rPr>
        <w:lastRenderedPageBreak/>
        <w:t>二档（5分）：售后服务体系较完善，培训计划合理可行，生苗木质量问题响应时间短，有条件在线上开展指导工作。</w:t>
      </w:r>
    </w:p>
    <w:p w:rsidR="00ED1767" w:rsidRDefault="00ED1767" w:rsidP="00ED1767">
      <w:pPr>
        <w:pStyle w:val="a7"/>
        <w:spacing w:line="440" w:lineRule="exact"/>
        <w:ind w:firstLine="420"/>
        <w:rPr>
          <w:rFonts w:ascii="新宋体" w:eastAsia="新宋体" w:hAnsi="新宋体" w:cs="新宋体"/>
          <w:sz w:val="22"/>
          <w:szCs w:val="22"/>
        </w:rPr>
      </w:pPr>
      <w:r>
        <w:rPr>
          <w:rFonts w:ascii="新宋体" w:eastAsia="新宋体" w:hAnsi="新宋体" w:cs="新宋体" w:hint="eastAsia"/>
          <w:bCs/>
          <w:sz w:val="22"/>
          <w:szCs w:val="22"/>
        </w:rPr>
        <w:t>三档（0分）：不提供任何售后服务。</w:t>
      </w:r>
    </w:p>
    <w:p w:rsidR="00ED1767" w:rsidRDefault="00ED1767" w:rsidP="00ED1767">
      <w:pPr>
        <w:pStyle w:val="a7"/>
        <w:numPr>
          <w:ilvl w:val="0"/>
          <w:numId w:val="1"/>
        </w:numPr>
        <w:spacing w:line="440" w:lineRule="exact"/>
        <w:ind w:firstLineChars="200" w:firstLine="422"/>
        <w:rPr>
          <w:rFonts w:hAnsi="宋体"/>
          <w:bCs/>
          <w:szCs w:val="21"/>
        </w:rPr>
      </w:pPr>
      <w:r>
        <w:rPr>
          <w:rFonts w:hAnsi="宋体" w:hint="eastAsia"/>
          <w:b/>
          <w:szCs w:val="21"/>
        </w:rPr>
        <w:t>总得分</w:t>
      </w:r>
      <w:r>
        <w:rPr>
          <w:rFonts w:hAnsi="宋体" w:hint="eastAsia"/>
          <w:bCs/>
          <w:szCs w:val="21"/>
        </w:rPr>
        <w:t>＝1＋2＋3</w:t>
      </w:r>
    </w:p>
    <w:p w:rsidR="00ED1767" w:rsidRDefault="00ED1767" w:rsidP="00ED1767">
      <w:pPr>
        <w:pStyle w:val="a7"/>
        <w:numPr>
          <w:ilvl w:val="0"/>
          <w:numId w:val="2"/>
        </w:numPr>
        <w:spacing w:line="440" w:lineRule="exact"/>
        <w:ind w:firstLineChars="200" w:firstLine="420"/>
        <w:rPr>
          <w:rFonts w:hAnsi="宋体"/>
          <w:bCs/>
          <w:szCs w:val="21"/>
        </w:rPr>
      </w:pPr>
      <w:r>
        <w:rPr>
          <w:rFonts w:hAnsi="宋体" w:hint="eastAsia"/>
          <w:bCs/>
          <w:szCs w:val="21"/>
        </w:rPr>
        <w:t>仅有一家进入详评的情况，使用综合评议法。</w:t>
      </w:r>
    </w:p>
    <w:p w:rsidR="00ED1767" w:rsidRDefault="00ED1767" w:rsidP="00ED1767">
      <w:pPr>
        <w:pStyle w:val="a7"/>
        <w:spacing w:line="440" w:lineRule="exact"/>
        <w:ind w:firstLineChars="200" w:firstLine="420"/>
        <w:rPr>
          <w:rFonts w:hAnsi="宋体"/>
          <w:bCs/>
          <w:szCs w:val="21"/>
        </w:rPr>
      </w:pPr>
      <w:r>
        <w:rPr>
          <w:rFonts w:hAnsi="宋体" w:hint="eastAsia"/>
          <w:bCs/>
          <w:szCs w:val="24"/>
        </w:rPr>
        <w:t>评审组每一位成员均需根据苗木的价格、规格、外观、服务等信息充分发表意见，评议该项采购的苗木是否推荐购买，每一位评审组成员均有1票否决权。</w:t>
      </w:r>
    </w:p>
    <w:p w:rsidR="00ED1767" w:rsidRDefault="00ED1767" w:rsidP="00ED1767">
      <w:pPr>
        <w:adjustRightInd w:val="0"/>
        <w:snapToGrid w:val="0"/>
        <w:spacing w:line="440" w:lineRule="exact"/>
        <w:rPr>
          <w:rFonts w:ascii="宋体" w:hAnsi="宋体"/>
          <w:b/>
        </w:rPr>
      </w:pPr>
      <w:r>
        <w:rPr>
          <w:rFonts w:ascii="宋体" w:hAnsi="宋体" w:hint="eastAsia"/>
          <w:b/>
        </w:rPr>
        <w:t xml:space="preserve">    三、中标候选人推荐原则</w:t>
      </w:r>
    </w:p>
    <w:p w:rsidR="00AB67FD" w:rsidRDefault="00ED1767" w:rsidP="00ED1767">
      <w:pPr>
        <w:spacing w:line="440" w:lineRule="exact"/>
        <w:ind w:firstLineChars="200" w:firstLine="420"/>
        <w:rPr>
          <w:rFonts w:ascii="宋体" w:hAnsi="宋体"/>
          <w:b/>
          <w:bCs/>
        </w:rPr>
      </w:pPr>
      <w:r>
        <w:rPr>
          <w:rFonts w:ascii="宋体" w:hAnsi="宋体" w:hint="eastAsia"/>
          <w:bCs/>
        </w:rPr>
        <w:t xml:space="preserve">    评标委员会将根据评分由高到低排列次序（根据所提供的图片信息所展示的优劣来确定排列次序）推荐中标候选供应商。招标采购单位应当确定评审委员会推荐排名第一的中标候选人为中标人。排名第一的中标候选人放弃中标、因不可抗力提出不能履行合同，或者不能履行合同约定条款中所规定的供货时间及供货质量的，招标采购单位可以确定排名第二的中标候选人为中标人。排名第二的中标候选人因前款规定的同样原因不能签订合同的，招标采购单位可以确定排名第三的中标候选人为中标人</w:t>
      </w:r>
      <w:r>
        <w:rPr>
          <w:rFonts w:ascii="宋体" w:hAnsi="宋体" w:hint="eastAsia"/>
          <w:b/>
          <w:bCs/>
        </w:rPr>
        <w:t>。</w:t>
      </w:r>
    </w:p>
    <w:p w:rsidR="00ED1767" w:rsidRDefault="00ED1767" w:rsidP="00ED1767">
      <w:pPr>
        <w:spacing w:line="440" w:lineRule="exact"/>
        <w:ind w:firstLineChars="200" w:firstLine="422"/>
        <w:rPr>
          <w:rFonts w:ascii="宋体" w:hAnsi="宋体"/>
          <w:b/>
          <w:bCs/>
        </w:rPr>
      </w:pPr>
    </w:p>
    <w:p w:rsidR="00ED1767" w:rsidRDefault="00ED1767" w:rsidP="00ED1767">
      <w:pPr>
        <w:spacing w:line="440" w:lineRule="exact"/>
        <w:ind w:firstLineChars="200" w:firstLine="422"/>
        <w:rPr>
          <w:rFonts w:ascii="宋体" w:hAnsi="宋体"/>
          <w:b/>
          <w:bCs/>
        </w:rPr>
      </w:pPr>
    </w:p>
    <w:p w:rsidR="00ED1767" w:rsidRDefault="00ED1767" w:rsidP="00ED1767">
      <w:pPr>
        <w:spacing w:line="440" w:lineRule="exact"/>
        <w:ind w:firstLineChars="200" w:firstLine="422"/>
        <w:rPr>
          <w:rFonts w:ascii="宋体" w:hAnsi="宋体"/>
          <w:b/>
          <w:bCs/>
        </w:rPr>
      </w:pPr>
    </w:p>
    <w:p w:rsidR="00ED1767" w:rsidRDefault="00ED1767" w:rsidP="00ED1767">
      <w:pPr>
        <w:spacing w:line="440" w:lineRule="exact"/>
        <w:ind w:firstLineChars="200" w:firstLine="422"/>
        <w:rPr>
          <w:rFonts w:ascii="宋体" w:hAnsi="宋体"/>
          <w:b/>
          <w:bCs/>
        </w:rPr>
      </w:pPr>
    </w:p>
    <w:p w:rsidR="00ED1767" w:rsidRDefault="00ED1767" w:rsidP="00ED1767">
      <w:pPr>
        <w:spacing w:line="440" w:lineRule="exact"/>
        <w:ind w:firstLineChars="200" w:firstLine="422"/>
        <w:rPr>
          <w:rFonts w:ascii="宋体" w:hAnsi="宋体"/>
          <w:b/>
          <w:bCs/>
        </w:rPr>
      </w:pPr>
    </w:p>
    <w:p w:rsidR="00ED1767" w:rsidRDefault="00ED1767" w:rsidP="00ED1767">
      <w:pPr>
        <w:spacing w:line="440" w:lineRule="exact"/>
        <w:ind w:firstLineChars="200" w:firstLine="422"/>
        <w:rPr>
          <w:rFonts w:ascii="宋体" w:hAnsi="宋体"/>
          <w:b/>
          <w:bCs/>
        </w:rPr>
      </w:pPr>
    </w:p>
    <w:p w:rsidR="00ED1767" w:rsidRDefault="00ED1767" w:rsidP="00ED1767">
      <w:pPr>
        <w:spacing w:line="440" w:lineRule="exact"/>
        <w:ind w:firstLineChars="200" w:firstLine="422"/>
        <w:rPr>
          <w:rFonts w:ascii="宋体" w:hAnsi="宋体"/>
          <w:b/>
          <w:bCs/>
        </w:rPr>
      </w:pPr>
    </w:p>
    <w:p w:rsidR="00ED1767" w:rsidRDefault="00ED1767" w:rsidP="00ED1767">
      <w:pPr>
        <w:spacing w:line="440" w:lineRule="exact"/>
        <w:ind w:firstLineChars="200" w:firstLine="422"/>
        <w:rPr>
          <w:rFonts w:ascii="宋体" w:hAnsi="宋体"/>
          <w:b/>
          <w:bCs/>
        </w:rPr>
      </w:pPr>
    </w:p>
    <w:p w:rsidR="00ED1767" w:rsidRDefault="00ED1767" w:rsidP="00ED1767">
      <w:pPr>
        <w:spacing w:line="440" w:lineRule="exact"/>
        <w:ind w:firstLineChars="200" w:firstLine="422"/>
        <w:rPr>
          <w:rFonts w:ascii="宋体" w:hAnsi="宋体"/>
          <w:b/>
          <w:bCs/>
        </w:rPr>
      </w:pPr>
    </w:p>
    <w:p w:rsidR="00ED1767" w:rsidRDefault="00ED1767" w:rsidP="00ED1767">
      <w:pPr>
        <w:spacing w:line="440" w:lineRule="exact"/>
        <w:ind w:firstLineChars="200" w:firstLine="422"/>
        <w:rPr>
          <w:rFonts w:ascii="宋体" w:hAnsi="宋体"/>
          <w:b/>
          <w:bCs/>
        </w:rPr>
      </w:pPr>
    </w:p>
    <w:p w:rsidR="00ED1767" w:rsidRDefault="00ED1767" w:rsidP="00ED1767">
      <w:pPr>
        <w:spacing w:line="440" w:lineRule="exact"/>
        <w:ind w:firstLineChars="200" w:firstLine="422"/>
        <w:rPr>
          <w:rFonts w:ascii="宋体" w:hAnsi="宋体"/>
          <w:b/>
          <w:bCs/>
        </w:rPr>
      </w:pPr>
    </w:p>
    <w:p w:rsidR="00ED1767" w:rsidRDefault="00ED1767" w:rsidP="00ED1767">
      <w:pPr>
        <w:spacing w:line="440" w:lineRule="exact"/>
        <w:ind w:firstLineChars="200" w:firstLine="422"/>
        <w:rPr>
          <w:rFonts w:ascii="宋体" w:hAnsi="宋体"/>
          <w:b/>
          <w:bCs/>
        </w:rPr>
      </w:pPr>
    </w:p>
    <w:p w:rsidR="00ED1767" w:rsidRDefault="00ED1767" w:rsidP="00ED1767">
      <w:pPr>
        <w:spacing w:line="440" w:lineRule="exact"/>
        <w:ind w:firstLineChars="200" w:firstLine="422"/>
        <w:rPr>
          <w:rFonts w:ascii="宋体" w:hAnsi="宋体"/>
          <w:b/>
          <w:bCs/>
        </w:rPr>
      </w:pPr>
    </w:p>
    <w:p w:rsidR="00ED1767" w:rsidRDefault="00ED1767" w:rsidP="00ED1767">
      <w:pPr>
        <w:spacing w:line="440" w:lineRule="exact"/>
        <w:ind w:firstLineChars="200" w:firstLine="422"/>
        <w:rPr>
          <w:rFonts w:ascii="宋体" w:hAnsi="宋体"/>
          <w:b/>
          <w:bCs/>
        </w:rPr>
      </w:pPr>
    </w:p>
    <w:p w:rsidR="00ED1767" w:rsidRDefault="00ED1767" w:rsidP="00ED1767">
      <w:pPr>
        <w:spacing w:line="440" w:lineRule="exact"/>
        <w:ind w:firstLineChars="200" w:firstLine="422"/>
        <w:rPr>
          <w:rFonts w:ascii="宋体" w:hAnsi="宋体"/>
          <w:b/>
          <w:bCs/>
        </w:rPr>
      </w:pPr>
    </w:p>
    <w:p w:rsidR="00ED1767" w:rsidRDefault="00ED1767" w:rsidP="00ED1767">
      <w:pPr>
        <w:spacing w:line="440" w:lineRule="exact"/>
        <w:ind w:firstLineChars="200" w:firstLine="422"/>
        <w:rPr>
          <w:rFonts w:ascii="宋体" w:hAnsi="宋体"/>
          <w:b/>
          <w:bCs/>
        </w:rPr>
      </w:pPr>
    </w:p>
    <w:p w:rsidR="00ED1767" w:rsidRDefault="00ED1767" w:rsidP="00ED1767">
      <w:pPr>
        <w:spacing w:line="440" w:lineRule="exact"/>
        <w:ind w:firstLineChars="200" w:firstLine="422"/>
        <w:rPr>
          <w:rFonts w:ascii="宋体" w:hAnsi="宋体"/>
          <w:b/>
          <w:bCs/>
        </w:rPr>
      </w:pPr>
    </w:p>
    <w:p w:rsidR="00ED1767" w:rsidRDefault="00ED1767" w:rsidP="00ED1767">
      <w:pPr>
        <w:pStyle w:val="a7"/>
        <w:spacing w:line="440" w:lineRule="exact"/>
        <w:jc w:val="center"/>
        <w:outlineLvl w:val="0"/>
        <w:rPr>
          <w:rFonts w:hAnsi="宋体"/>
          <w:b/>
          <w:sz w:val="36"/>
          <w:szCs w:val="36"/>
        </w:rPr>
      </w:pPr>
      <w:bookmarkStart w:id="1" w:name="_Toc525980937"/>
      <w:r>
        <w:rPr>
          <w:rFonts w:ascii="Times New Roman" w:hAnsi="Times New Roman" w:hint="eastAsia"/>
          <w:b/>
          <w:sz w:val="36"/>
        </w:rPr>
        <w:lastRenderedPageBreak/>
        <w:t>第四章</w:t>
      </w:r>
      <w:r>
        <w:rPr>
          <w:rFonts w:ascii="Times New Roman" w:hAnsi="Times New Roman"/>
          <w:b/>
          <w:sz w:val="36"/>
        </w:rPr>
        <w:t xml:space="preserve">  </w:t>
      </w:r>
      <w:r>
        <w:rPr>
          <w:rFonts w:ascii="Times New Roman" w:hAnsi="Times New Roman" w:hint="eastAsia"/>
          <w:b/>
          <w:sz w:val="36"/>
        </w:rPr>
        <w:t>投标人须知</w:t>
      </w:r>
      <w:bookmarkEnd w:id="1"/>
    </w:p>
    <w:p w:rsidR="00ED1767" w:rsidRDefault="00ED1767" w:rsidP="00ED1767">
      <w:pPr>
        <w:pStyle w:val="a7"/>
        <w:spacing w:line="440" w:lineRule="exact"/>
        <w:jc w:val="center"/>
        <w:rPr>
          <w:rFonts w:ascii="Times New Roman" w:hAnsi="Times New Roman"/>
          <w:b/>
          <w:sz w:val="30"/>
          <w:szCs w:val="30"/>
        </w:rPr>
      </w:pPr>
      <w:r>
        <w:rPr>
          <w:rFonts w:ascii="Times New Roman" w:hAnsi="Times New Roman" w:hint="eastAsia"/>
          <w:b/>
          <w:sz w:val="30"/>
          <w:szCs w:val="30"/>
        </w:rPr>
        <w:t>投标人须知前附表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842"/>
        <w:gridCol w:w="6237"/>
      </w:tblGrid>
      <w:tr w:rsidR="00ED1767" w:rsidTr="00ED1767">
        <w:tc>
          <w:tcPr>
            <w:tcW w:w="993" w:type="dxa"/>
            <w:tcBorders>
              <w:top w:val="single" w:sz="4" w:space="0" w:color="auto"/>
              <w:left w:val="single" w:sz="4" w:space="0" w:color="auto"/>
              <w:bottom w:val="single" w:sz="4" w:space="0" w:color="auto"/>
              <w:right w:val="single" w:sz="4" w:space="0" w:color="auto"/>
            </w:tcBorders>
            <w:vAlign w:val="center"/>
          </w:tcPr>
          <w:p w:rsidR="00ED1767" w:rsidRDefault="00ED1767" w:rsidP="00380777">
            <w:pPr>
              <w:pStyle w:val="a7"/>
              <w:adjustRightInd w:val="0"/>
              <w:spacing w:line="440" w:lineRule="exact"/>
              <w:jc w:val="center"/>
              <w:rPr>
                <w:rFonts w:hAnsi="宋体" w:cs="宋体"/>
                <w:b/>
                <w:szCs w:val="21"/>
              </w:rPr>
            </w:pPr>
            <w:r>
              <w:rPr>
                <w:rFonts w:hAnsi="宋体" w:cs="宋体" w:hint="eastAsia"/>
                <w:b/>
                <w:szCs w:val="21"/>
              </w:rPr>
              <w:t>条款号</w:t>
            </w:r>
          </w:p>
        </w:tc>
        <w:tc>
          <w:tcPr>
            <w:tcW w:w="1842" w:type="dxa"/>
            <w:tcBorders>
              <w:top w:val="single" w:sz="4" w:space="0" w:color="auto"/>
              <w:left w:val="single" w:sz="4" w:space="0" w:color="auto"/>
              <w:bottom w:val="single" w:sz="4" w:space="0" w:color="auto"/>
              <w:right w:val="single" w:sz="4" w:space="0" w:color="auto"/>
            </w:tcBorders>
            <w:vAlign w:val="center"/>
          </w:tcPr>
          <w:p w:rsidR="00ED1767" w:rsidRDefault="00ED1767" w:rsidP="00380777">
            <w:pPr>
              <w:pStyle w:val="a7"/>
              <w:spacing w:line="440" w:lineRule="exact"/>
              <w:jc w:val="center"/>
              <w:rPr>
                <w:rFonts w:hAnsi="宋体" w:cs="宋体"/>
                <w:b/>
                <w:szCs w:val="21"/>
              </w:rPr>
            </w:pPr>
            <w:r>
              <w:rPr>
                <w:rFonts w:hAnsi="宋体" w:cs="宋体" w:hint="eastAsia"/>
                <w:b/>
                <w:szCs w:val="21"/>
              </w:rPr>
              <w:t>条款名称</w:t>
            </w:r>
          </w:p>
        </w:tc>
        <w:tc>
          <w:tcPr>
            <w:tcW w:w="6237" w:type="dxa"/>
            <w:tcBorders>
              <w:top w:val="single" w:sz="4" w:space="0" w:color="auto"/>
              <w:left w:val="single" w:sz="4" w:space="0" w:color="auto"/>
              <w:bottom w:val="single" w:sz="4" w:space="0" w:color="auto"/>
              <w:right w:val="single" w:sz="4" w:space="0" w:color="auto"/>
            </w:tcBorders>
            <w:vAlign w:val="center"/>
          </w:tcPr>
          <w:p w:rsidR="00ED1767" w:rsidRDefault="00ED1767" w:rsidP="00380777">
            <w:pPr>
              <w:pStyle w:val="a7"/>
              <w:spacing w:line="440" w:lineRule="exact"/>
              <w:jc w:val="center"/>
              <w:rPr>
                <w:rFonts w:hAnsi="宋体" w:cs="宋体"/>
                <w:b/>
                <w:szCs w:val="21"/>
              </w:rPr>
            </w:pPr>
            <w:r>
              <w:rPr>
                <w:rFonts w:hAnsi="宋体" w:cs="宋体" w:hint="eastAsia"/>
                <w:b/>
                <w:szCs w:val="21"/>
              </w:rPr>
              <w:t>详细内容</w:t>
            </w:r>
          </w:p>
        </w:tc>
      </w:tr>
      <w:tr w:rsidR="00ED1767" w:rsidTr="00ED1767">
        <w:tc>
          <w:tcPr>
            <w:tcW w:w="993" w:type="dxa"/>
            <w:tcBorders>
              <w:top w:val="single" w:sz="4" w:space="0" w:color="auto"/>
              <w:left w:val="single" w:sz="4" w:space="0" w:color="auto"/>
              <w:bottom w:val="single" w:sz="4" w:space="0" w:color="auto"/>
              <w:right w:val="single" w:sz="4" w:space="0" w:color="auto"/>
            </w:tcBorders>
            <w:vAlign w:val="center"/>
          </w:tcPr>
          <w:p w:rsidR="00ED1767" w:rsidRDefault="00ED1767" w:rsidP="00380777">
            <w:pPr>
              <w:pStyle w:val="a7"/>
              <w:adjustRightInd w:val="0"/>
              <w:spacing w:line="440" w:lineRule="exact"/>
              <w:rPr>
                <w:rFonts w:hAnsi="宋体" w:cs="宋体"/>
                <w:szCs w:val="21"/>
              </w:rPr>
            </w:pPr>
            <w:r>
              <w:rPr>
                <w:rFonts w:hAnsi="宋体" w:cs="宋体"/>
                <w:szCs w:val="21"/>
              </w:rPr>
              <w:t>1.1</w:t>
            </w:r>
          </w:p>
        </w:tc>
        <w:tc>
          <w:tcPr>
            <w:tcW w:w="1842" w:type="dxa"/>
            <w:tcBorders>
              <w:top w:val="single" w:sz="4" w:space="0" w:color="auto"/>
              <w:left w:val="single" w:sz="4" w:space="0" w:color="auto"/>
              <w:bottom w:val="single" w:sz="4" w:space="0" w:color="auto"/>
              <w:right w:val="single" w:sz="4" w:space="0" w:color="auto"/>
            </w:tcBorders>
            <w:vAlign w:val="center"/>
          </w:tcPr>
          <w:p w:rsidR="00ED1767" w:rsidRDefault="00ED1767" w:rsidP="00380777">
            <w:pPr>
              <w:pStyle w:val="a7"/>
              <w:spacing w:line="440" w:lineRule="exact"/>
              <w:rPr>
                <w:rFonts w:hAnsi="宋体" w:cs="宋体"/>
                <w:szCs w:val="21"/>
              </w:rPr>
            </w:pPr>
            <w:r>
              <w:rPr>
                <w:rFonts w:hAnsi="宋体" w:cs="宋体" w:hint="eastAsia"/>
                <w:szCs w:val="21"/>
              </w:rPr>
              <w:t>采购人</w:t>
            </w:r>
          </w:p>
        </w:tc>
        <w:tc>
          <w:tcPr>
            <w:tcW w:w="6237" w:type="dxa"/>
            <w:tcBorders>
              <w:top w:val="single" w:sz="4" w:space="0" w:color="auto"/>
              <w:left w:val="single" w:sz="4" w:space="0" w:color="auto"/>
              <w:bottom w:val="single" w:sz="4" w:space="0" w:color="auto"/>
              <w:right w:val="single" w:sz="4" w:space="0" w:color="auto"/>
            </w:tcBorders>
            <w:vAlign w:val="center"/>
          </w:tcPr>
          <w:p w:rsidR="00ED1767" w:rsidRDefault="00ED1767" w:rsidP="00380777">
            <w:pPr>
              <w:pStyle w:val="a7"/>
              <w:spacing w:line="440" w:lineRule="exact"/>
              <w:rPr>
                <w:rFonts w:hAnsi="宋体" w:cs="宋体"/>
                <w:szCs w:val="21"/>
              </w:rPr>
            </w:pPr>
            <w:r>
              <w:rPr>
                <w:rFonts w:hAnsi="宋体" w:cs="宋体" w:hint="eastAsia"/>
                <w:szCs w:val="21"/>
              </w:rPr>
              <w:t>名称：南宁青秀山风景名胜旅游开发有限责任公司</w:t>
            </w:r>
          </w:p>
          <w:p w:rsidR="00ED1767" w:rsidRDefault="00ED1767" w:rsidP="00380777">
            <w:pPr>
              <w:pStyle w:val="a7"/>
              <w:spacing w:line="440" w:lineRule="exact"/>
              <w:rPr>
                <w:rFonts w:hAnsi="宋体" w:cs="宋体"/>
                <w:szCs w:val="21"/>
              </w:rPr>
            </w:pPr>
            <w:r>
              <w:rPr>
                <w:rFonts w:hAnsi="宋体" w:cs="宋体" w:hint="eastAsia"/>
                <w:szCs w:val="21"/>
              </w:rPr>
              <w:t>地址：南宁市青秀区凤岭南路6-6号</w:t>
            </w:r>
          </w:p>
          <w:p w:rsidR="00ED1767" w:rsidRDefault="00ED1767" w:rsidP="00380777">
            <w:pPr>
              <w:pStyle w:val="a7"/>
              <w:spacing w:line="440" w:lineRule="exact"/>
              <w:rPr>
                <w:rFonts w:hAnsi="宋体" w:cs="宋体"/>
                <w:szCs w:val="21"/>
              </w:rPr>
            </w:pPr>
            <w:r>
              <w:rPr>
                <w:rFonts w:hAnsi="宋体" w:cs="宋体" w:hint="eastAsia"/>
                <w:szCs w:val="21"/>
              </w:rPr>
              <w:t>联系人：</w:t>
            </w:r>
            <w:r w:rsidR="00905DCA">
              <w:rPr>
                <w:rFonts w:hAnsi="宋体" w:cs="宋体" w:hint="eastAsia"/>
                <w:szCs w:val="21"/>
                <w:shd w:val="clear" w:color="auto" w:fill="FFFFFF"/>
              </w:rPr>
              <w:t>韦妙琴</w:t>
            </w:r>
          </w:p>
          <w:p w:rsidR="00ED1767" w:rsidRDefault="00ED1767" w:rsidP="00380777">
            <w:pPr>
              <w:spacing w:line="440" w:lineRule="exact"/>
              <w:rPr>
                <w:rFonts w:ascii="宋体" w:hAnsi="宋体" w:cs="宋体"/>
                <w:szCs w:val="21"/>
              </w:rPr>
            </w:pPr>
            <w:r>
              <w:rPr>
                <w:rFonts w:ascii="宋体" w:hAnsi="宋体" w:cs="宋体" w:hint="eastAsia"/>
                <w:szCs w:val="21"/>
              </w:rPr>
              <w:t>电话：</w:t>
            </w:r>
            <w:r>
              <w:rPr>
                <w:rFonts w:ascii="宋体" w:hAnsi="宋体" w:cs="宋体" w:hint="eastAsia"/>
                <w:szCs w:val="21"/>
                <w:shd w:val="clear" w:color="auto" w:fill="FFFFFF"/>
              </w:rPr>
              <w:t>0771-5</w:t>
            </w:r>
            <w:r w:rsidR="00905DCA">
              <w:rPr>
                <w:rFonts w:ascii="宋体" w:hAnsi="宋体" w:cs="宋体" w:hint="eastAsia"/>
                <w:szCs w:val="21"/>
                <w:shd w:val="clear" w:color="auto" w:fill="FFFFFF"/>
              </w:rPr>
              <w:t>732611</w:t>
            </w:r>
          </w:p>
        </w:tc>
      </w:tr>
      <w:tr w:rsidR="00ED1767" w:rsidTr="00ED1767">
        <w:tc>
          <w:tcPr>
            <w:tcW w:w="993" w:type="dxa"/>
            <w:tcBorders>
              <w:top w:val="single" w:sz="4" w:space="0" w:color="auto"/>
              <w:left w:val="single" w:sz="4" w:space="0" w:color="auto"/>
              <w:bottom w:val="single" w:sz="4" w:space="0" w:color="auto"/>
              <w:right w:val="single" w:sz="4" w:space="0" w:color="auto"/>
            </w:tcBorders>
            <w:vAlign w:val="center"/>
          </w:tcPr>
          <w:p w:rsidR="00ED1767" w:rsidRDefault="00ED1767" w:rsidP="00380777">
            <w:pPr>
              <w:pStyle w:val="a7"/>
              <w:adjustRightInd w:val="0"/>
              <w:spacing w:line="440" w:lineRule="exact"/>
              <w:rPr>
                <w:rFonts w:hAnsi="宋体" w:cs="宋体"/>
                <w:szCs w:val="21"/>
              </w:rPr>
            </w:pPr>
            <w:r>
              <w:rPr>
                <w:rFonts w:hAnsi="宋体" w:cs="宋体"/>
                <w:szCs w:val="21"/>
              </w:rPr>
              <w:t>1.2</w:t>
            </w:r>
          </w:p>
        </w:tc>
        <w:tc>
          <w:tcPr>
            <w:tcW w:w="1842" w:type="dxa"/>
            <w:tcBorders>
              <w:top w:val="single" w:sz="4" w:space="0" w:color="auto"/>
              <w:left w:val="single" w:sz="4" w:space="0" w:color="auto"/>
              <w:bottom w:val="single" w:sz="4" w:space="0" w:color="auto"/>
              <w:right w:val="single" w:sz="4" w:space="0" w:color="auto"/>
            </w:tcBorders>
            <w:vAlign w:val="center"/>
          </w:tcPr>
          <w:p w:rsidR="00ED1767" w:rsidRDefault="00ED1767" w:rsidP="00380777">
            <w:pPr>
              <w:pStyle w:val="a7"/>
              <w:spacing w:line="440" w:lineRule="exact"/>
              <w:rPr>
                <w:rFonts w:hAnsi="宋体" w:cs="宋体"/>
                <w:szCs w:val="21"/>
              </w:rPr>
            </w:pPr>
            <w:r>
              <w:rPr>
                <w:rFonts w:hAnsi="宋体" w:cs="宋体" w:hint="eastAsia"/>
                <w:szCs w:val="21"/>
              </w:rPr>
              <w:t>项目名称</w:t>
            </w:r>
          </w:p>
        </w:tc>
        <w:tc>
          <w:tcPr>
            <w:tcW w:w="6237" w:type="dxa"/>
            <w:tcBorders>
              <w:top w:val="single" w:sz="4" w:space="0" w:color="auto"/>
              <w:left w:val="single" w:sz="4" w:space="0" w:color="auto"/>
              <w:bottom w:val="single" w:sz="4" w:space="0" w:color="auto"/>
              <w:right w:val="single" w:sz="4" w:space="0" w:color="auto"/>
            </w:tcBorders>
            <w:vAlign w:val="center"/>
          </w:tcPr>
          <w:p w:rsidR="00ED1767" w:rsidRDefault="00ED1767" w:rsidP="00905DCA">
            <w:pPr>
              <w:pStyle w:val="a7"/>
              <w:spacing w:line="440" w:lineRule="exact"/>
              <w:rPr>
                <w:rFonts w:hAnsi="宋体" w:cs="宋体"/>
                <w:szCs w:val="21"/>
              </w:rPr>
            </w:pPr>
            <w:r>
              <w:rPr>
                <w:rFonts w:hAnsi="宋体" w:hint="eastAsia"/>
              </w:rPr>
              <w:t>南宁植物园工作--青秀山风景区植物引种工作</w:t>
            </w:r>
            <w:r w:rsidR="00905DCA">
              <w:rPr>
                <w:rFonts w:hAnsi="宋体" w:hint="eastAsia"/>
              </w:rPr>
              <w:t>（竹类植物引种）</w:t>
            </w:r>
          </w:p>
        </w:tc>
      </w:tr>
      <w:tr w:rsidR="00ED1767" w:rsidTr="00ED1767">
        <w:tc>
          <w:tcPr>
            <w:tcW w:w="993" w:type="dxa"/>
            <w:tcBorders>
              <w:top w:val="single" w:sz="4" w:space="0" w:color="auto"/>
              <w:left w:val="single" w:sz="4" w:space="0" w:color="auto"/>
              <w:bottom w:val="single" w:sz="4" w:space="0" w:color="auto"/>
              <w:right w:val="single" w:sz="4" w:space="0" w:color="auto"/>
            </w:tcBorders>
            <w:vAlign w:val="center"/>
          </w:tcPr>
          <w:p w:rsidR="00ED1767" w:rsidRDefault="00ED1767" w:rsidP="00380777">
            <w:pPr>
              <w:pStyle w:val="a7"/>
              <w:adjustRightInd w:val="0"/>
              <w:spacing w:line="440" w:lineRule="exact"/>
              <w:rPr>
                <w:rFonts w:hAnsi="宋体" w:cs="宋体"/>
                <w:szCs w:val="21"/>
              </w:rPr>
            </w:pPr>
            <w:r>
              <w:rPr>
                <w:rFonts w:hAnsi="宋体" w:cs="宋体"/>
                <w:szCs w:val="21"/>
              </w:rPr>
              <w:t>1.3</w:t>
            </w:r>
          </w:p>
        </w:tc>
        <w:tc>
          <w:tcPr>
            <w:tcW w:w="1842" w:type="dxa"/>
            <w:tcBorders>
              <w:top w:val="single" w:sz="4" w:space="0" w:color="auto"/>
              <w:left w:val="single" w:sz="4" w:space="0" w:color="auto"/>
              <w:bottom w:val="single" w:sz="4" w:space="0" w:color="auto"/>
              <w:right w:val="single" w:sz="4" w:space="0" w:color="auto"/>
            </w:tcBorders>
            <w:vAlign w:val="center"/>
          </w:tcPr>
          <w:p w:rsidR="00ED1767" w:rsidRDefault="00ED1767" w:rsidP="00380777">
            <w:pPr>
              <w:pStyle w:val="a7"/>
              <w:spacing w:line="440" w:lineRule="exact"/>
              <w:rPr>
                <w:rFonts w:hAnsi="宋体" w:cs="宋体"/>
                <w:szCs w:val="21"/>
              </w:rPr>
            </w:pPr>
            <w:r>
              <w:rPr>
                <w:rFonts w:hAnsi="宋体" w:cs="宋体" w:hint="eastAsia"/>
                <w:szCs w:val="21"/>
              </w:rPr>
              <w:t>项目编号</w:t>
            </w:r>
          </w:p>
        </w:tc>
        <w:tc>
          <w:tcPr>
            <w:tcW w:w="6237" w:type="dxa"/>
            <w:tcBorders>
              <w:top w:val="single" w:sz="4" w:space="0" w:color="auto"/>
              <w:left w:val="single" w:sz="4" w:space="0" w:color="auto"/>
              <w:bottom w:val="single" w:sz="4" w:space="0" w:color="auto"/>
              <w:right w:val="single" w:sz="4" w:space="0" w:color="auto"/>
            </w:tcBorders>
            <w:vAlign w:val="center"/>
          </w:tcPr>
          <w:p w:rsidR="00ED1767" w:rsidRPr="00ED1767" w:rsidRDefault="00ED1767" w:rsidP="00ED1767">
            <w:pPr>
              <w:pStyle w:val="a7"/>
              <w:spacing w:line="440" w:lineRule="exact"/>
              <w:rPr>
                <w:rFonts w:hAnsi="宋体" w:cs="宋体"/>
                <w:color w:val="000000" w:themeColor="text1"/>
                <w:szCs w:val="21"/>
              </w:rPr>
            </w:pPr>
            <w:r w:rsidRPr="00ED1767">
              <w:rPr>
                <w:rFonts w:hAnsi="宋体" w:cs="宋体"/>
                <w:color w:val="000000" w:themeColor="text1"/>
                <w:szCs w:val="21"/>
              </w:rPr>
              <w:t>2020QXS-</w:t>
            </w:r>
            <w:r w:rsidRPr="00ED1767">
              <w:rPr>
                <w:rFonts w:hAnsi="宋体" w:cs="宋体" w:hint="eastAsia"/>
                <w:color w:val="000000" w:themeColor="text1"/>
                <w:szCs w:val="21"/>
              </w:rPr>
              <w:t>KPKYB</w:t>
            </w:r>
            <w:r w:rsidRPr="00ED1767">
              <w:rPr>
                <w:rFonts w:hAnsi="宋体" w:cs="宋体"/>
                <w:color w:val="000000" w:themeColor="text1"/>
                <w:szCs w:val="21"/>
              </w:rPr>
              <w:t>-</w:t>
            </w:r>
            <w:r w:rsidRPr="00ED1767">
              <w:rPr>
                <w:rFonts w:hAnsi="宋体" w:cs="宋体" w:hint="eastAsia"/>
                <w:color w:val="000000" w:themeColor="text1"/>
                <w:szCs w:val="21"/>
              </w:rPr>
              <w:t>YZ001</w:t>
            </w:r>
          </w:p>
        </w:tc>
      </w:tr>
      <w:tr w:rsidR="00ED1767" w:rsidTr="00ED1767">
        <w:trPr>
          <w:trHeight w:val="248"/>
        </w:trPr>
        <w:tc>
          <w:tcPr>
            <w:tcW w:w="993" w:type="dxa"/>
            <w:tcBorders>
              <w:top w:val="single" w:sz="4" w:space="0" w:color="auto"/>
              <w:left w:val="single" w:sz="4" w:space="0" w:color="auto"/>
              <w:bottom w:val="single" w:sz="4" w:space="0" w:color="auto"/>
              <w:right w:val="single" w:sz="4" w:space="0" w:color="auto"/>
            </w:tcBorders>
            <w:vAlign w:val="center"/>
          </w:tcPr>
          <w:p w:rsidR="00ED1767" w:rsidRDefault="00ED1767" w:rsidP="00380777">
            <w:pPr>
              <w:pStyle w:val="a7"/>
              <w:adjustRightInd w:val="0"/>
              <w:spacing w:line="440" w:lineRule="exact"/>
              <w:rPr>
                <w:rFonts w:hAnsi="宋体" w:cs="宋体"/>
                <w:szCs w:val="21"/>
              </w:rPr>
            </w:pPr>
            <w:r>
              <w:rPr>
                <w:rFonts w:hAnsi="宋体" w:cs="宋体"/>
                <w:szCs w:val="21"/>
              </w:rPr>
              <w:t>1.4</w:t>
            </w:r>
          </w:p>
        </w:tc>
        <w:tc>
          <w:tcPr>
            <w:tcW w:w="1842" w:type="dxa"/>
            <w:tcBorders>
              <w:top w:val="single" w:sz="4" w:space="0" w:color="auto"/>
              <w:left w:val="single" w:sz="4" w:space="0" w:color="auto"/>
              <w:bottom w:val="single" w:sz="4" w:space="0" w:color="auto"/>
              <w:right w:val="single" w:sz="4" w:space="0" w:color="auto"/>
            </w:tcBorders>
            <w:vAlign w:val="center"/>
          </w:tcPr>
          <w:p w:rsidR="00ED1767" w:rsidRDefault="00ED1767" w:rsidP="00380777">
            <w:pPr>
              <w:pStyle w:val="a7"/>
              <w:spacing w:line="440" w:lineRule="exact"/>
              <w:rPr>
                <w:rFonts w:hAnsi="宋体" w:cs="宋体"/>
                <w:szCs w:val="21"/>
              </w:rPr>
            </w:pPr>
            <w:r>
              <w:rPr>
                <w:rFonts w:hAnsi="宋体" w:cs="宋体" w:hint="eastAsia"/>
                <w:szCs w:val="21"/>
              </w:rPr>
              <w:t>采购预算</w:t>
            </w:r>
          </w:p>
        </w:tc>
        <w:tc>
          <w:tcPr>
            <w:tcW w:w="6237" w:type="dxa"/>
            <w:tcBorders>
              <w:top w:val="single" w:sz="4" w:space="0" w:color="auto"/>
              <w:left w:val="single" w:sz="4" w:space="0" w:color="auto"/>
              <w:bottom w:val="single" w:sz="4" w:space="0" w:color="auto"/>
              <w:right w:val="single" w:sz="4" w:space="0" w:color="auto"/>
            </w:tcBorders>
            <w:vAlign w:val="center"/>
          </w:tcPr>
          <w:p w:rsidR="00ED1767" w:rsidRDefault="00ED1767" w:rsidP="00380777">
            <w:pPr>
              <w:widowControl/>
              <w:spacing w:line="440" w:lineRule="exact"/>
              <w:rPr>
                <w:rFonts w:hAnsi="宋体" w:cs="宋体"/>
                <w:szCs w:val="21"/>
              </w:rPr>
            </w:pPr>
            <w:bookmarkStart w:id="2" w:name="CgwjmbEntity：yszj_0"/>
            <w:r>
              <w:rPr>
                <w:rFonts w:ascii="宋体" w:hAnsi="宋体" w:cs="宋体" w:hint="eastAsia"/>
                <w:kern w:val="0"/>
                <w:szCs w:val="21"/>
              </w:rPr>
              <w:t>153500.00</w:t>
            </w:r>
            <w:r>
              <w:rPr>
                <w:rFonts w:ascii="宋体" w:hAnsi="宋体" w:cs="宋体" w:hint="eastAsia"/>
                <w:szCs w:val="21"/>
              </w:rPr>
              <w:t>元</w:t>
            </w:r>
            <w:bookmarkEnd w:id="2"/>
          </w:p>
        </w:tc>
      </w:tr>
      <w:tr w:rsidR="00ED1767" w:rsidTr="00ED1767">
        <w:trPr>
          <w:trHeight w:val="247"/>
        </w:trPr>
        <w:tc>
          <w:tcPr>
            <w:tcW w:w="993" w:type="dxa"/>
            <w:tcBorders>
              <w:top w:val="single" w:sz="4" w:space="0" w:color="auto"/>
              <w:left w:val="single" w:sz="4" w:space="0" w:color="auto"/>
              <w:bottom w:val="single" w:sz="4" w:space="0" w:color="auto"/>
              <w:right w:val="single" w:sz="4" w:space="0" w:color="auto"/>
            </w:tcBorders>
            <w:vAlign w:val="center"/>
          </w:tcPr>
          <w:p w:rsidR="00ED1767" w:rsidRDefault="00ED1767" w:rsidP="00380777">
            <w:pPr>
              <w:pStyle w:val="a7"/>
              <w:spacing w:line="440" w:lineRule="exact"/>
              <w:rPr>
                <w:rFonts w:hAnsi="宋体" w:cs="宋体"/>
                <w:szCs w:val="21"/>
              </w:rPr>
            </w:pPr>
            <w:r>
              <w:rPr>
                <w:rFonts w:hAnsi="宋体" w:cs="宋体"/>
                <w:szCs w:val="21"/>
              </w:rPr>
              <w:t>1.5</w:t>
            </w:r>
          </w:p>
        </w:tc>
        <w:tc>
          <w:tcPr>
            <w:tcW w:w="1842" w:type="dxa"/>
            <w:tcBorders>
              <w:top w:val="single" w:sz="4" w:space="0" w:color="auto"/>
              <w:left w:val="single" w:sz="4" w:space="0" w:color="auto"/>
              <w:bottom w:val="single" w:sz="4" w:space="0" w:color="auto"/>
              <w:right w:val="single" w:sz="4" w:space="0" w:color="auto"/>
            </w:tcBorders>
            <w:vAlign w:val="center"/>
          </w:tcPr>
          <w:p w:rsidR="00ED1767" w:rsidRDefault="00ED1767" w:rsidP="00380777">
            <w:pPr>
              <w:pStyle w:val="a7"/>
              <w:spacing w:line="440" w:lineRule="exact"/>
              <w:rPr>
                <w:rFonts w:hAnsi="宋体" w:cs="宋体"/>
                <w:szCs w:val="21"/>
              </w:rPr>
            </w:pPr>
            <w:r>
              <w:rPr>
                <w:rFonts w:hAnsi="宋体" w:cs="宋体" w:hint="eastAsia"/>
                <w:szCs w:val="21"/>
              </w:rPr>
              <w:t>投标报名时间、投标时间及地址</w:t>
            </w:r>
          </w:p>
        </w:tc>
        <w:tc>
          <w:tcPr>
            <w:tcW w:w="6237" w:type="dxa"/>
            <w:tcBorders>
              <w:top w:val="single" w:sz="4" w:space="0" w:color="auto"/>
              <w:left w:val="single" w:sz="4" w:space="0" w:color="auto"/>
              <w:bottom w:val="single" w:sz="4" w:space="0" w:color="auto"/>
              <w:right w:val="single" w:sz="4" w:space="0" w:color="auto"/>
            </w:tcBorders>
            <w:vAlign w:val="center"/>
          </w:tcPr>
          <w:p w:rsidR="00ED1767" w:rsidRDefault="00ED1767" w:rsidP="00380777">
            <w:pPr>
              <w:pStyle w:val="a3"/>
              <w:spacing w:beforeAutospacing="0" w:afterAutospacing="0" w:line="440" w:lineRule="exact"/>
              <w:jc w:val="both"/>
              <w:textAlignment w:val="top"/>
              <w:rPr>
                <w:sz w:val="21"/>
                <w:szCs w:val="21"/>
              </w:rPr>
            </w:pPr>
            <w:r>
              <w:rPr>
                <w:sz w:val="21"/>
                <w:szCs w:val="21"/>
              </w:rPr>
              <w:t>1.投标报名时间：</w:t>
            </w:r>
            <w:r>
              <w:rPr>
                <w:color w:val="FF0000"/>
                <w:sz w:val="21"/>
                <w:szCs w:val="21"/>
              </w:rPr>
              <w:t>2</w:t>
            </w:r>
            <w:r>
              <w:rPr>
                <w:color w:val="FF0000"/>
                <w:sz w:val="21"/>
                <w:szCs w:val="21"/>
                <w:u w:val="single"/>
              </w:rPr>
              <w:t>020年</w:t>
            </w:r>
            <w:r w:rsidR="00A6499B">
              <w:rPr>
                <w:rFonts w:hint="eastAsia"/>
                <w:color w:val="FF0000"/>
                <w:sz w:val="21"/>
                <w:szCs w:val="21"/>
                <w:u w:val="single"/>
              </w:rPr>
              <w:t>12</w:t>
            </w:r>
            <w:r>
              <w:rPr>
                <w:color w:val="FF0000"/>
                <w:sz w:val="21"/>
                <w:szCs w:val="21"/>
                <w:u w:val="single"/>
              </w:rPr>
              <w:t>月</w:t>
            </w:r>
            <w:r w:rsidR="00A6499B">
              <w:rPr>
                <w:rFonts w:hint="eastAsia"/>
                <w:color w:val="FF0000"/>
                <w:sz w:val="21"/>
                <w:szCs w:val="21"/>
                <w:u w:val="single"/>
              </w:rPr>
              <w:t>1</w:t>
            </w:r>
            <w:r>
              <w:rPr>
                <w:color w:val="FF0000"/>
                <w:sz w:val="21"/>
                <w:szCs w:val="21"/>
                <w:u w:val="single"/>
              </w:rPr>
              <w:t>日08:00至2020年</w:t>
            </w:r>
            <w:r w:rsidR="00A6499B">
              <w:rPr>
                <w:color w:val="FF0000"/>
                <w:sz w:val="21"/>
                <w:szCs w:val="21"/>
                <w:u w:val="single"/>
              </w:rPr>
              <w:t>1</w:t>
            </w:r>
            <w:r w:rsidR="00A6499B">
              <w:rPr>
                <w:rFonts w:hint="eastAsia"/>
                <w:color w:val="FF0000"/>
                <w:sz w:val="21"/>
                <w:szCs w:val="21"/>
                <w:u w:val="single"/>
              </w:rPr>
              <w:t>2</w:t>
            </w:r>
            <w:r>
              <w:rPr>
                <w:color w:val="FF0000"/>
                <w:sz w:val="21"/>
                <w:szCs w:val="21"/>
                <w:u w:val="single"/>
              </w:rPr>
              <w:t>月</w:t>
            </w:r>
            <w:r w:rsidR="00A6499B">
              <w:rPr>
                <w:rFonts w:hint="eastAsia"/>
                <w:color w:val="FF0000"/>
                <w:sz w:val="21"/>
                <w:szCs w:val="21"/>
                <w:u w:val="single"/>
              </w:rPr>
              <w:t>7</w:t>
            </w:r>
            <w:r>
              <w:rPr>
                <w:color w:val="FF0000"/>
                <w:sz w:val="21"/>
                <w:szCs w:val="21"/>
                <w:u w:val="single"/>
              </w:rPr>
              <w:t>日18:00</w:t>
            </w:r>
            <w:r>
              <w:rPr>
                <w:rFonts w:hint="eastAsia"/>
                <w:color w:val="FF0000"/>
                <w:sz w:val="21"/>
                <w:szCs w:val="21"/>
              </w:rPr>
              <w:t>。</w:t>
            </w:r>
          </w:p>
          <w:p w:rsidR="00ED1767" w:rsidRDefault="00ED1767" w:rsidP="00380777">
            <w:pPr>
              <w:spacing w:line="440" w:lineRule="exact"/>
              <w:rPr>
                <w:rFonts w:ascii="宋体" w:hAnsi="宋体" w:cs="宋体"/>
                <w:szCs w:val="21"/>
                <w:u w:val="single"/>
              </w:rPr>
            </w:pPr>
            <w:r>
              <w:rPr>
                <w:rFonts w:ascii="宋体" w:hAnsi="宋体" w:cs="宋体"/>
                <w:szCs w:val="21"/>
              </w:rPr>
              <w:t>2.投标时间：</w:t>
            </w:r>
            <w:r>
              <w:rPr>
                <w:rFonts w:ascii="宋体" w:hAnsi="宋体" w:cs="宋体"/>
                <w:color w:val="FF0000"/>
                <w:szCs w:val="21"/>
                <w:u w:val="single"/>
              </w:rPr>
              <w:t>2020年</w:t>
            </w:r>
            <w:r w:rsidR="00A6499B">
              <w:rPr>
                <w:rFonts w:ascii="宋体" w:hAnsi="宋体" w:cs="宋体"/>
                <w:color w:val="FF0000"/>
                <w:szCs w:val="21"/>
                <w:u w:val="single"/>
              </w:rPr>
              <w:t>1</w:t>
            </w:r>
            <w:r w:rsidR="00A6499B">
              <w:rPr>
                <w:rFonts w:ascii="宋体" w:hAnsi="宋体" w:cs="宋体" w:hint="eastAsia"/>
                <w:color w:val="FF0000"/>
                <w:szCs w:val="21"/>
                <w:u w:val="single"/>
              </w:rPr>
              <w:t>2</w:t>
            </w:r>
            <w:r>
              <w:rPr>
                <w:rFonts w:ascii="宋体" w:hAnsi="宋体" w:cs="宋体"/>
                <w:color w:val="FF0000"/>
                <w:szCs w:val="21"/>
                <w:u w:val="single"/>
              </w:rPr>
              <w:t>月</w:t>
            </w:r>
            <w:r w:rsidR="00A6499B">
              <w:rPr>
                <w:rFonts w:ascii="宋体" w:hAnsi="宋体" w:cs="宋体" w:hint="eastAsia"/>
                <w:color w:val="FF0000"/>
                <w:szCs w:val="21"/>
                <w:u w:val="single"/>
              </w:rPr>
              <w:t>8</w:t>
            </w:r>
            <w:r>
              <w:rPr>
                <w:rFonts w:ascii="宋体" w:hAnsi="宋体" w:cs="宋体"/>
                <w:color w:val="FF0000"/>
                <w:szCs w:val="21"/>
                <w:u w:val="single"/>
              </w:rPr>
              <w:t>日08:00至2020年</w:t>
            </w:r>
            <w:r w:rsidR="00A6499B">
              <w:rPr>
                <w:rFonts w:ascii="宋体" w:hAnsi="宋体" w:cs="宋体"/>
                <w:color w:val="FF0000"/>
                <w:szCs w:val="21"/>
                <w:u w:val="single"/>
              </w:rPr>
              <w:t>1</w:t>
            </w:r>
            <w:r w:rsidR="00A6499B">
              <w:rPr>
                <w:rFonts w:ascii="宋体" w:hAnsi="宋体" w:cs="宋体" w:hint="eastAsia"/>
                <w:color w:val="FF0000"/>
                <w:szCs w:val="21"/>
                <w:u w:val="single"/>
              </w:rPr>
              <w:t>2</w:t>
            </w:r>
            <w:r>
              <w:rPr>
                <w:rFonts w:ascii="宋体" w:hAnsi="宋体" w:cs="宋体"/>
                <w:color w:val="FF0000"/>
                <w:szCs w:val="21"/>
                <w:u w:val="single"/>
              </w:rPr>
              <w:t>月</w:t>
            </w:r>
            <w:r w:rsidR="00A6499B">
              <w:rPr>
                <w:rFonts w:ascii="宋体" w:hAnsi="宋体" w:cs="宋体"/>
                <w:color w:val="FF0000"/>
                <w:szCs w:val="21"/>
                <w:u w:val="single"/>
              </w:rPr>
              <w:t>1</w:t>
            </w:r>
            <w:r w:rsidR="00A6499B">
              <w:rPr>
                <w:rFonts w:ascii="宋体" w:hAnsi="宋体" w:cs="宋体" w:hint="eastAsia"/>
                <w:color w:val="FF0000"/>
                <w:szCs w:val="21"/>
                <w:u w:val="single"/>
              </w:rPr>
              <w:t>4</w:t>
            </w:r>
            <w:r>
              <w:rPr>
                <w:rFonts w:ascii="宋体" w:hAnsi="宋体" w:cs="宋体"/>
                <w:color w:val="FF0000"/>
                <w:szCs w:val="21"/>
                <w:u w:val="single"/>
              </w:rPr>
              <w:t>日18:00。</w:t>
            </w:r>
          </w:p>
          <w:p w:rsidR="00ED1767" w:rsidRDefault="00ED1767" w:rsidP="00380777">
            <w:pPr>
              <w:spacing w:line="440" w:lineRule="exact"/>
              <w:rPr>
                <w:rFonts w:ascii="宋体" w:hAnsi="宋体" w:cs="宋体"/>
                <w:szCs w:val="21"/>
              </w:rPr>
            </w:pPr>
            <w:r>
              <w:rPr>
                <w:rFonts w:ascii="宋体" w:hAnsi="宋体" w:cs="宋体"/>
                <w:szCs w:val="21"/>
              </w:rPr>
              <w:t xml:space="preserve">3.报名、获取标书及投标地址：南宁青山清竞价采购网http://www.qxscg.cn </w:t>
            </w:r>
            <w:r>
              <w:rPr>
                <w:rFonts w:ascii="宋体" w:hAnsi="宋体" w:cs="宋体" w:hint="eastAsia"/>
                <w:szCs w:val="21"/>
              </w:rPr>
              <w:t>（仅接受网络投标）</w:t>
            </w:r>
          </w:p>
        </w:tc>
      </w:tr>
      <w:tr w:rsidR="00ED1767" w:rsidTr="00ED1767">
        <w:tc>
          <w:tcPr>
            <w:tcW w:w="993" w:type="dxa"/>
            <w:tcBorders>
              <w:top w:val="single" w:sz="4" w:space="0" w:color="auto"/>
              <w:left w:val="single" w:sz="4" w:space="0" w:color="auto"/>
              <w:bottom w:val="single" w:sz="4" w:space="0" w:color="auto"/>
              <w:right w:val="single" w:sz="4" w:space="0" w:color="auto"/>
            </w:tcBorders>
            <w:vAlign w:val="center"/>
          </w:tcPr>
          <w:p w:rsidR="00ED1767" w:rsidRDefault="00ED1767" w:rsidP="00380777">
            <w:pPr>
              <w:pStyle w:val="a7"/>
              <w:adjustRightInd w:val="0"/>
              <w:spacing w:line="440" w:lineRule="exact"/>
              <w:rPr>
                <w:rFonts w:hAnsi="宋体" w:cs="宋体"/>
                <w:szCs w:val="21"/>
              </w:rPr>
            </w:pPr>
            <w:r>
              <w:rPr>
                <w:rFonts w:hAnsi="宋体" w:cs="宋体"/>
                <w:szCs w:val="21"/>
              </w:rPr>
              <w:t>3.2</w:t>
            </w:r>
          </w:p>
        </w:tc>
        <w:tc>
          <w:tcPr>
            <w:tcW w:w="1842" w:type="dxa"/>
            <w:tcBorders>
              <w:top w:val="single" w:sz="4" w:space="0" w:color="auto"/>
              <w:left w:val="single" w:sz="4" w:space="0" w:color="auto"/>
              <w:bottom w:val="single" w:sz="4" w:space="0" w:color="auto"/>
              <w:right w:val="single" w:sz="4" w:space="0" w:color="auto"/>
            </w:tcBorders>
            <w:vAlign w:val="center"/>
          </w:tcPr>
          <w:p w:rsidR="00ED1767" w:rsidRDefault="00ED1767" w:rsidP="00380777">
            <w:pPr>
              <w:pStyle w:val="a7"/>
              <w:spacing w:line="440" w:lineRule="exact"/>
              <w:rPr>
                <w:rFonts w:hAnsi="宋体" w:cs="宋体"/>
                <w:szCs w:val="21"/>
              </w:rPr>
            </w:pPr>
            <w:r>
              <w:rPr>
                <w:rFonts w:hAnsi="宋体" w:cs="宋体" w:hint="eastAsia"/>
                <w:bCs/>
                <w:szCs w:val="21"/>
              </w:rPr>
              <w:t>投标人应具备的特定条件</w:t>
            </w:r>
          </w:p>
        </w:tc>
        <w:tc>
          <w:tcPr>
            <w:tcW w:w="6237" w:type="dxa"/>
            <w:tcBorders>
              <w:top w:val="single" w:sz="4" w:space="0" w:color="auto"/>
              <w:left w:val="single" w:sz="4" w:space="0" w:color="auto"/>
              <w:bottom w:val="single" w:sz="4" w:space="0" w:color="auto"/>
              <w:right w:val="single" w:sz="4" w:space="0" w:color="auto"/>
            </w:tcBorders>
            <w:vAlign w:val="center"/>
          </w:tcPr>
          <w:p w:rsidR="00ED1767" w:rsidRDefault="00ED1767" w:rsidP="00380777">
            <w:pPr>
              <w:adjustRightInd w:val="0"/>
              <w:snapToGrid w:val="0"/>
              <w:spacing w:line="440" w:lineRule="exact"/>
              <w:rPr>
                <w:rFonts w:ascii="宋体" w:hAnsi="宋体" w:cs="宋体"/>
                <w:szCs w:val="21"/>
              </w:rPr>
            </w:pPr>
            <w:r>
              <w:rPr>
                <w:rFonts w:ascii="宋体" w:hAnsi="宋体" w:cs="宋体"/>
                <w:szCs w:val="21"/>
              </w:rPr>
              <w:t>1.符合《中华人民共和国政府采购法》第二十二条的规定。</w:t>
            </w:r>
          </w:p>
          <w:p w:rsidR="00ED1767" w:rsidRDefault="00ED1767" w:rsidP="00380777">
            <w:pPr>
              <w:adjustRightInd w:val="0"/>
              <w:snapToGrid w:val="0"/>
              <w:spacing w:line="440" w:lineRule="exact"/>
              <w:rPr>
                <w:rFonts w:ascii="宋体" w:hAnsi="宋体" w:cs="宋体"/>
                <w:szCs w:val="21"/>
              </w:rPr>
            </w:pPr>
            <w:r>
              <w:rPr>
                <w:rFonts w:ascii="宋体" w:hAnsi="宋体" w:cs="宋体"/>
                <w:szCs w:val="21"/>
              </w:rPr>
              <w:t>2.本项目不接受联合体投标。</w:t>
            </w:r>
          </w:p>
          <w:p w:rsidR="00ED1767" w:rsidRDefault="00ED1767" w:rsidP="00380777">
            <w:pPr>
              <w:adjustRightInd w:val="0"/>
              <w:snapToGrid w:val="0"/>
              <w:spacing w:line="440" w:lineRule="exact"/>
              <w:rPr>
                <w:rFonts w:ascii="宋体" w:hAnsi="宋体" w:cs="宋体"/>
                <w:szCs w:val="21"/>
              </w:rPr>
            </w:pPr>
            <w:r>
              <w:rPr>
                <w:rFonts w:ascii="宋体" w:hAnsi="宋体" w:cs="宋体"/>
                <w:szCs w:val="21"/>
              </w:rPr>
              <w:t>3.单位负责人为同一人或者存在直接控股、管理关系的不同供应商，不得参加同一合同项下的采购活动。</w:t>
            </w:r>
          </w:p>
          <w:p w:rsidR="00ED1767" w:rsidRDefault="00ED1767" w:rsidP="00380777">
            <w:pPr>
              <w:adjustRightInd w:val="0"/>
              <w:snapToGrid w:val="0"/>
              <w:spacing w:line="440" w:lineRule="exact"/>
              <w:rPr>
                <w:rFonts w:ascii="宋体" w:hAnsi="宋体" w:cs="宋体"/>
                <w:szCs w:val="21"/>
              </w:rPr>
            </w:pPr>
            <w:r>
              <w:rPr>
                <w:rFonts w:ascii="宋体" w:hAnsi="宋体" w:cs="宋体"/>
                <w:szCs w:val="21"/>
              </w:rPr>
              <w:t>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本次采购活动。</w:t>
            </w:r>
          </w:p>
          <w:p w:rsidR="00ED1767" w:rsidRDefault="00ED1767" w:rsidP="00380777">
            <w:pPr>
              <w:spacing w:line="440" w:lineRule="exact"/>
              <w:rPr>
                <w:rFonts w:ascii="宋体" w:hAnsi="宋体" w:cs="宋体"/>
                <w:bCs/>
                <w:szCs w:val="21"/>
              </w:rPr>
            </w:pPr>
            <w:r>
              <w:rPr>
                <w:rFonts w:ascii="宋体" w:hAnsi="宋体" w:cs="宋体"/>
                <w:szCs w:val="21"/>
              </w:rPr>
              <w:t>5.在本网站存在违约或者失信行为而被列入黑名单的苗木商，不得参与本次采购活动。</w:t>
            </w:r>
          </w:p>
        </w:tc>
      </w:tr>
      <w:tr w:rsidR="00ED1767" w:rsidTr="00ED1767">
        <w:trPr>
          <w:trHeight w:val="248"/>
        </w:trPr>
        <w:tc>
          <w:tcPr>
            <w:tcW w:w="993" w:type="dxa"/>
            <w:tcBorders>
              <w:top w:val="single" w:sz="4" w:space="0" w:color="auto"/>
              <w:left w:val="single" w:sz="4" w:space="0" w:color="auto"/>
              <w:bottom w:val="single" w:sz="4" w:space="0" w:color="auto"/>
              <w:right w:val="single" w:sz="4" w:space="0" w:color="auto"/>
            </w:tcBorders>
            <w:vAlign w:val="center"/>
          </w:tcPr>
          <w:p w:rsidR="00ED1767" w:rsidRDefault="00ED1767" w:rsidP="00380777">
            <w:pPr>
              <w:pStyle w:val="a7"/>
              <w:adjustRightInd w:val="0"/>
              <w:spacing w:line="440" w:lineRule="exact"/>
              <w:rPr>
                <w:rFonts w:hAnsi="宋体" w:cs="宋体"/>
                <w:szCs w:val="21"/>
              </w:rPr>
            </w:pPr>
            <w:r>
              <w:rPr>
                <w:rFonts w:hAnsi="宋体" w:cs="宋体"/>
                <w:szCs w:val="21"/>
              </w:rPr>
              <w:t>3.3</w:t>
            </w:r>
          </w:p>
        </w:tc>
        <w:tc>
          <w:tcPr>
            <w:tcW w:w="1842" w:type="dxa"/>
            <w:tcBorders>
              <w:top w:val="single" w:sz="4" w:space="0" w:color="auto"/>
              <w:left w:val="single" w:sz="4" w:space="0" w:color="auto"/>
              <w:bottom w:val="single" w:sz="4" w:space="0" w:color="auto"/>
              <w:right w:val="single" w:sz="4" w:space="0" w:color="auto"/>
            </w:tcBorders>
            <w:vAlign w:val="center"/>
          </w:tcPr>
          <w:p w:rsidR="00ED1767" w:rsidRDefault="00ED1767" w:rsidP="00380777">
            <w:pPr>
              <w:pStyle w:val="a7"/>
              <w:spacing w:line="440" w:lineRule="exact"/>
              <w:rPr>
                <w:rFonts w:hAnsi="宋体" w:cs="宋体"/>
                <w:szCs w:val="21"/>
              </w:rPr>
            </w:pPr>
            <w:r>
              <w:rPr>
                <w:rFonts w:hAnsi="宋体" w:cs="宋体" w:hint="eastAsia"/>
                <w:szCs w:val="21"/>
              </w:rPr>
              <w:t>是否接受联合体投标</w:t>
            </w:r>
          </w:p>
        </w:tc>
        <w:tc>
          <w:tcPr>
            <w:tcW w:w="6237" w:type="dxa"/>
            <w:tcBorders>
              <w:top w:val="single" w:sz="4" w:space="0" w:color="auto"/>
              <w:left w:val="single" w:sz="4" w:space="0" w:color="auto"/>
              <w:bottom w:val="single" w:sz="4" w:space="0" w:color="auto"/>
              <w:right w:val="single" w:sz="4" w:space="0" w:color="auto"/>
            </w:tcBorders>
            <w:vAlign w:val="center"/>
          </w:tcPr>
          <w:p w:rsidR="00ED1767" w:rsidRDefault="00ED1767" w:rsidP="00380777">
            <w:pPr>
              <w:pStyle w:val="a7"/>
              <w:spacing w:line="440" w:lineRule="exact"/>
              <w:rPr>
                <w:rFonts w:hAnsi="宋体" w:cs="宋体"/>
                <w:szCs w:val="21"/>
              </w:rPr>
            </w:pPr>
            <w:r>
              <w:rPr>
                <w:rFonts w:hAnsi="宋体" w:cs="宋体" w:hint="eastAsia"/>
                <w:szCs w:val="21"/>
              </w:rPr>
              <w:t>不接受联合体投标</w:t>
            </w:r>
          </w:p>
        </w:tc>
      </w:tr>
      <w:tr w:rsidR="00ED1767" w:rsidTr="00ED1767">
        <w:trPr>
          <w:trHeight w:val="247"/>
        </w:trPr>
        <w:tc>
          <w:tcPr>
            <w:tcW w:w="993" w:type="dxa"/>
            <w:tcBorders>
              <w:top w:val="single" w:sz="4" w:space="0" w:color="auto"/>
              <w:left w:val="single" w:sz="4" w:space="0" w:color="auto"/>
              <w:bottom w:val="single" w:sz="4" w:space="0" w:color="auto"/>
              <w:right w:val="single" w:sz="4" w:space="0" w:color="auto"/>
            </w:tcBorders>
            <w:vAlign w:val="center"/>
          </w:tcPr>
          <w:p w:rsidR="00ED1767" w:rsidRDefault="00ED1767" w:rsidP="00380777">
            <w:pPr>
              <w:pStyle w:val="a7"/>
              <w:adjustRightInd w:val="0"/>
              <w:spacing w:line="440" w:lineRule="exact"/>
              <w:rPr>
                <w:rFonts w:hAnsi="宋体" w:cs="宋体"/>
                <w:szCs w:val="21"/>
              </w:rPr>
            </w:pPr>
            <w:r>
              <w:rPr>
                <w:rFonts w:hAnsi="宋体" w:cs="宋体"/>
                <w:szCs w:val="21"/>
              </w:rPr>
              <w:t>4.2</w:t>
            </w:r>
          </w:p>
        </w:tc>
        <w:tc>
          <w:tcPr>
            <w:tcW w:w="1842" w:type="dxa"/>
            <w:tcBorders>
              <w:top w:val="single" w:sz="4" w:space="0" w:color="auto"/>
              <w:left w:val="single" w:sz="4" w:space="0" w:color="auto"/>
              <w:bottom w:val="single" w:sz="4" w:space="0" w:color="auto"/>
              <w:right w:val="single" w:sz="4" w:space="0" w:color="auto"/>
            </w:tcBorders>
            <w:vAlign w:val="center"/>
          </w:tcPr>
          <w:p w:rsidR="00ED1767" w:rsidRDefault="00ED1767" w:rsidP="00380777">
            <w:pPr>
              <w:pStyle w:val="a7"/>
              <w:spacing w:line="440" w:lineRule="exact"/>
              <w:rPr>
                <w:rFonts w:hAnsi="宋体" w:cs="宋体"/>
                <w:szCs w:val="21"/>
              </w:rPr>
            </w:pPr>
            <w:r>
              <w:rPr>
                <w:rFonts w:hAnsi="宋体" w:cs="宋体" w:hint="eastAsia"/>
                <w:szCs w:val="21"/>
              </w:rPr>
              <w:t>质疑受理单位、提交地点和电话</w:t>
            </w:r>
          </w:p>
        </w:tc>
        <w:tc>
          <w:tcPr>
            <w:tcW w:w="6237" w:type="dxa"/>
            <w:tcBorders>
              <w:top w:val="single" w:sz="4" w:space="0" w:color="auto"/>
              <w:left w:val="single" w:sz="4" w:space="0" w:color="auto"/>
              <w:bottom w:val="single" w:sz="4" w:space="0" w:color="auto"/>
              <w:right w:val="single" w:sz="4" w:space="0" w:color="auto"/>
            </w:tcBorders>
            <w:vAlign w:val="center"/>
          </w:tcPr>
          <w:p w:rsidR="00ED1767" w:rsidRDefault="00ED1767" w:rsidP="00380777">
            <w:pPr>
              <w:pStyle w:val="a7"/>
              <w:spacing w:line="440" w:lineRule="exact"/>
              <w:rPr>
                <w:rFonts w:hAnsi="宋体" w:cs="宋体"/>
                <w:szCs w:val="21"/>
              </w:rPr>
            </w:pPr>
            <w:r>
              <w:rPr>
                <w:rFonts w:hAnsi="宋体" w:cs="宋体" w:hint="eastAsia"/>
                <w:szCs w:val="21"/>
              </w:rPr>
              <w:t>以书面的形式提交至南宁青秀山风景名胜旅游开发有限责任公司纪检办公室（南宁青秀区凤岭南路</w:t>
            </w:r>
            <w:r>
              <w:rPr>
                <w:rFonts w:hAnsi="宋体" w:cs="宋体"/>
                <w:szCs w:val="21"/>
              </w:rPr>
              <w:t>6-6号），质疑咨询电话：0771-5575429</w:t>
            </w:r>
          </w:p>
        </w:tc>
      </w:tr>
      <w:tr w:rsidR="00ED1767" w:rsidTr="00ED1767">
        <w:tc>
          <w:tcPr>
            <w:tcW w:w="993" w:type="dxa"/>
            <w:tcBorders>
              <w:top w:val="single" w:sz="4" w:space="0" w:color="auto"/>
              <w:left w:val="single" w:sz="4" w:space="0" w:color="auto"/>
              <w:bottom w:val="single" w:sz="4" w:space="0" w:color="auto"/>
              <w:right w:val="single" w:sz="4" w:space="0" w:color="auto"/>
            </w:tcBorders>
            <w:vAlign w:val="center"/>
          </w:tcPr>
          <w:p w:rsidR="00ED1767" w:rsidRDefault="00ED1767" w:rsidP="00380777">
            <w:pPr>
              <w:pStyle w:val="a7"/>
              <w:adjustRightInd w:val="0"/>
              <w:spacing w:line="440" w:lineRule="exact"/>
              <w:rPr>
                <w:rFonts w:hAnsi="宋体" w:cs="宋体"/>
                <w:szCs w:val="21"/>
              </w:rPr>
            </w:pPr>
            <w:r>
              <w:rPr>
                <w:rFonts w:hAnsi="宋体" w:cs="宋体"/>
                <w:szCs w:val="21"/>
              </w:rPr>
              <w:lastRenderedPageBreak/>
              <w:t>7.1</w:t>
            </w:r>
          </w:p>
        </w:tc>
        <w:tc>
          <w:tcPr>
            <w:tcW w:w="1842" w:type="dxa"/>
            <w:tcBorders>
              <w:top w:val="single" w:sz="4" w:space="0" w:color="auto"/>
              <w:left w:val="single" w:sz="4" w:space="0" w:color="auto"/>
              <w:bottom w:val="single" w:sz="4" w:space="0" w:color="auto"/>
              <w:right w:val="single" w:sz="4" w:space="0" w:color="auto"/>
            </w:tcBorders>
            <w:vAlign w:val="center"/>
          </w:tcPr>
          <w:p w:rsidR="00ED1767" w:rsidRDefault="00ED1767" w:rsidP="00380777">
            <w:pPr>
              <w:pStyle w:val="a7"/>
              <w:spacing w:line="440" w:lineRule="exact"/>
              <w:rPr>
                <w:rFonts w:hAnsi="宋体" w:cs="宋体"/>
                <w:szCs w:val="21"/>
              </w:rPr>
            </w:pPr>
            <w:r>
              <w:rPr>
                <w:rFonts w:hAnsi="宋体" w:cs="宋体" w:hint="eastAsia"/>
                <w:kern w:val="0"/>
                <w:szCs w:val="21"/>
              </w:rPr>
              <w:t>投标人要求澄清的截止时间</w:t>
            </w:r>
          </w:p>
        </w:tc>
        <w:tc>
          <w:tcPr>
            <w:tcW w:w="6237" w:type="dxa"/>
            <w:tcBorders>
              <w:top w:val="single" w:sz="4" w:space="0" w:color="auto"/>
              <w:left w:val="single" w:sz="4" w:space="0" w:color="auto"/>
              <w:bottom w:val="single" w:sz="4" w:space="0" w:color="auto"/>
              <w:right w:val="single" w:sz="4" w:space="0" w:color="auto"/>
            </w:tcBorders>
            <w:vAlign w:val="center"/>
          </w:tcPr>
          <w:p w:rsidR="00ED1767" w:rsidRDefault="00ED1767" w:rsidP="00380777">
            <w:pPr>
              <w:pStyle w:val="a7"/>
              <w:spacing w:line="440" w:lineRule="exact"/>
              <w:rPr>
                <w:rFonts w:hAnsi="宋体" w:cs="宋体"/>
                <w:szCs w:val="21"/>
              </w:rPr>
            </w:pPr>
            <w:r>
              <w:rPr>
                <w:rFonts w:hAnsi="宋体" w:cs="宋体" w:hint="eastAsia"/>
                <w:szCs w:val="21"/>
              </w:rPr>
              <w:t>招标文件发布之日起</w:t>
            </w:r>
            <w:r>
              <w:rPr>
                <w:rFonts w:hAnsi="宋体" w:cs="宋体"/>
                <w:szCs w:val="21"/>
              </w:rPr>
              <w:t>7个工作日内</w:t>
            </w:r>
          </w:p>
        </w:tc>
      </w:tr>
      <w:tr w:rsidR="00ED1767" w:rsidTr="00ED1767">
        <w:tc>
          <w:tcPr>
            <w:tcW w:w="993" w:type="dxa"/>
            <w:tcBorders>
              <w:top w:val="single" w:sz="4" w:space="0" w:color="auto"/>
              <w:left w:val="single" w:sz="4" w:space="0" w:color="auto"/>
              <w:bottom w:val="single" w:sz="4" w:space="0" w:color="auto"/>
              <w:right w:val="single" w:sz="4" w:space="0" w:color="auto"/>
            </w:tcBorders>
            <w:vAlign w:val="center"/>
          </w:tcPr>
          <w:p w:rsidR="00ED1767" w:rsidRDefault="00ED1767" w:rsidP="00380777">
            <w:pPr>
              <w:pStyle w:val="a7"/>
              <w:adjustRightInd w:val="0"/>
              <w:spacing w:line="440" w:lineRule="exact"/>
              <w:rPr>
                <w:rFonts w:hAnsi="宋体" w:cs="宋体"/>
                <w:szCs w:val="21"/>
              </w:rPr>
            </w:pPr>
            <w:r>
              <w:rPr>
                <w:rFonts w:hAnsi="宋体" w:cs="宋体"/>
                <w:szCs w:val="21"/>
              </w:rPr>
              <w:t>13.3</w:t>
            </w:r>
          </w:p>
        </w:tc>
        <w:tc>
          <w:tcPr>
            <w:tcW w:w="1842" w:type="dxa"/>
            <w:tcBorders>
              <w:top w:val="single" w:sz="4" w:space="0" w:color="auto"/>
              <w:left w:val="single" w:sz="4" w:space="0" w:color="auto"/>
              <w:bottom w:val="single" w:sz="4" w:space="0" w:color="auto"/>
              <w:right w:val="single" w:sz="4" w:space="0" w:color="auto"/>
            </w:tcBorders>
            <w:vAlign w:val="center"/>
          </w:tcPr>
          <w:p w:rsidR="00ED1767" w:rsidRDefault="00ED1767" w:rsidP="00380777">
            <w:pPr>
              <w:pStyle w:val="a7"/>
              <w:spacing w:line="440" w:lineRule="exact"/>
              <w:rPr>
                <w:rFonts w:hAnsi="宋体" w:cs="宋体"/>
                <w:szCs w:val="21"/>
              </w:rPr>
            </w:pPr>
            <w:r>
              <w:rPr>
                <w:rFonts w:hAnsi="宋体" w:cs="宋体" w:hint="eastAsia"/>
                <w:szCs w:val="21"/>
              </w:rPr>
              <w:t>保证金的提交方式</w:t>
            </w:r>
          </w:p>
        </w:tc>
        <w:tc>
          <w:tcPr>
            <w:tcW w:w="6237" w:type="dxa"/>
            <w:tcBorders>
              <w:top w:val="single" w:sz="4" w:space="0" w:color="auto"/>
              <w:left w:val="single" w:sz="4" w:space="0" w:color="auto"/>
              <w:bottom w:val="single" w:sz="4" w:space="0" w:color="auto"/>
              <w:right w:val="single" w:sz="4" w:space="0" w:color="auto"/>
            </w:tcBorders>
            <w:vAlign w:val="center"/>
          </w:tcPr>
          <w:p w:rsidR="00ED1767" w:rsidRDefault="00ED1767" w:rsidP="00380777">
            <w:pPr>
              <w:pStyle w:val="a7"/>
              <w:spacing w:line="440" w:lineRule="exact"/>
              <w:rPr>
                <w:rFonts w:hAnsi="宋体" w:cs="宋体"/>
                <w:szCs w:val="21"/>
              </w:rPr>
            </w:pPr>
            <w:r>
              <w:rPr>
                <w:rFonts w:hAnsi="宋体" w:cs="宋体" w:hint="eastAsia"/>
                <w:szCs w:val="21"/>
              </w:rPr>
              <w:t>仅接受银行转款</w:t>
            </w:r>
          </w:p>
        </w:tc>
      </w:tr>
      <w:tr w:rsidR="00ED1767" w:rsidTr="00ED1767">
        <w:trPr>
          <w:trHeight w:val="248"/>
        </w:trPr>
        <w:tc>
          <w:tcPr>
            <w:tcW w:w="993" w:type="dxa"/>
            <w:tcBorders>
              <w:top w:val="single" w:sz="4" w:space="0" w:color="auto"/>
              <w:left w:val="single" w:sz="4" w:space="0" w:color="auto"/>
              <w:bottom w:val="single" w:sz="4" w:space="0" w:color="auto"/>
              <w:right w:val="single" w:sz="4" w:space="0" w:color="auto"/>
            </w:tcBorders>
            <w:vAlign w:val="center"/>
          </w:tcPr>
          <w:p w:rsidR="00ED1767" w:rsidRDefault="00ED1767" w:rsidP="00380777">
            <w:pPr>
              <w:pStyle w:val="a7"/>
              <w:adjustRightInd w:val="0"/>
              <w:spacing w:line="440" w:lineRule="exact"/>
              <w:rPr>
                <w:rFonts w:hAnsi="宋体" w:cs="宋体"/>
                <w:szCs w:val="21"/>
              </w:rPr>
            </w:pPr>
            <w:r>
              <w:rPr>
                <w:rFonts w:hAnsi="宋体" w:cs="宋体"/>
                <w:szCs w:val="21"/>
              </w:rPr>
              <w:t>17.3</w:t>
            </w:r>
          </w:p>
        </w:tc>
        <w:tc>
          <w:tcPr>
            <w:tcW w:w="1842" w:type="dxa"/>
            <w:tcBorders>
              <w:top w:val="single" w:sz="4" w:space="0" w:color="auto"/>
              <w:left w:val="single" w:sz="4" w:space="0" w:color="auto"/>
              <w:bottom w:val="single" w:sz="4" w:space="0" w:color="auto"/>
              <w:right w:val="single" w:sz="4" w:space="0" w:color="auto"/>
            </w:tcBorders>
            <w:vAlign w:val="center"/>
          </w:tcPr>
          <w:p w:rsidR="00ED1767" w:rsidRDefault="00ED1767" w:rsidP="00380777">
            <w:pPr>
              <w:pStyle w:val="a7"/>
              <w:spacing w:line="440" w:lineRule="exact"/>
              <w:rPr>
                <w:rFonts w:hAnsi="宋体" w:cs="宋体"/>
                <w:szCs w:val="21"/>
              </w:rPr>
            </w:pPr>
            <w:r>
              <w:rPr>
                <w:rFonts w:hAnsi="宋体" w:cs="宋体" w:hint="eastAsia"/>
                <w:szCs w:val="21"/>
              </w:rPr>
              <w:t>评标方法</w:t>
            </w:r>
          </w:p>
        </w:tc>
        <w:tc>
          <w:tcPr>
            <w:tcW w:w="6237" w:type="dxa"/>
            <w:tcBorders>
              <w:top w:val="single" w:sz="4" w:space="0" w:color="auto"/>
              <w:left w:val="single" w:sz="4" w:space="0" w:color="auto"/>
              <w:bottom w:val="single" w:sz="4" w:space="0" w:color="auto"/>
              <w:right w:val="single" w:sz="4" w:space="0" w:color="auto"/>
            </w:tcBorders>
            <w:vAlign w:val="center"/>
          </w:tcPr>
          <w:p w:rsidR="00ED1767" w:rsidRDefault="00ED1767" w:rsidP="00380777">
            <w:pPr>
              <w:pStyle w:val="a7"/>
              <w:spacing w:line="440" w:lineRule="exact"/>
              <w:rPr>
                <w:rFonts w:hAnsi="宋体" w:cs="宋体"/>
                <w:szCs w:val="21"/>
              </w:rPr>
            </w:pPr>
            <w:r>
              <w:rPr>
                <w:rFonts w:hAnsi="宋体" w:cs="宋体" w:hint="eastAsia"/>
                <w:szCs w:val="21"/>
              </w:rPr>
              <w:t>综合评分法或综合评议法</w:t>
            </w:r>
          </w:p>
        </w:tc>
      </w:tr>
      <w:tr w:rsidR="00ED1767" w:rsidTr="00ED1767">
        <w:trPr>
          <w:trHeight w:val="248"/>
        </w:trPr>
        <w:tc>
          <w:tcPr>
            <w:tcW w:w="993" w:type="dxa"/>
            <w:tcBorders>
              <w:top w:val="single" w:sz="4" w:space="0" w:color="auto"/>
              <w:left w:val="single" w:sz="4" w:space="0" w:color="auto"/>
              <w:bottom w:val="single" w:sz="4" w:space="0" w:color="auto"/>
              <w:right w:val="single" w:sz="4" w:space="0" w:color="auto"/>
            </w:tcBorders>
            <w:vAlign w:val="center"/>
          </w:tcPr>
          <w:p w:rsidR="00ED1767" w:rsidRDefault="00ED1767" w:rsidP="00380777">
            <w:pPr>
              <w:pStyle w:val="a7"/>
              <w:adjustRightInd w:val="0"/>
              <w:spacing w:line="440" w:lineRule="exact"/>
              <w:rPr>
                <w:rFonts w:hAnsi="宋体" w:cs="宋体"/>
                <w:szCs w:val="21"/>
              </w:rPr>
            </w:pPr>
            <w:r>
              <w:rPr>
                <w:rFonts w:hAnsi="宋体" w:cs="宋体"/>
                <w:szCs w:val="21"/>
              </w:rPr>
              <w:t>28.1</w:t>
            </w:r>
          </w:p>
        </w:tc>
        <w:tc>
          <w:tcPr>
            <w:tcW w:w="1842" w:type="dxa"/>
            <w:tcBorders>
              <w:top w:val="single" w:sz="4" w:space="0" w:color="auto"/>
              <w:left w:val="single" w:sz="4" w:space="0" w:color="auto"/>
              <w:bottom w:val="single" w:sz="4" w:space="0" w:color="auto"/>
              <w:right w:val="single" w:sz="4" w:space="0" w:color="auto"/>
            </w:tcBorders>
            <w:vAlign w:val="center"/>
          </w:tcPr>
          <w:p w:rsidR="00ED1767" w:rsidRDefault="00ED1767" w:rsidP="00380777">
            <w:pPr>
              <w:autoSpaceDE w:val="0"/>
              <w:autoSpaceDN w:val="0"/>
              <w:adjustRightInd w:val="0"/>
              <w:spacing w:line="440" w:lineRule="exact"/>
              <w:rPr>
                <w:rFonts w:ascii="宋体" w:hAnsi="宋体" w:cs="宋体"/>
                <w:kern w:val="0"/>
                <w:szCs w:val="21"/>
              </w:rPr>
            </w:pPr>
            <w:r>
              <w:rPr>
                <w:rFonts w:ascii="宋体" w:hAnsi="宋体" w:cs="宋体" w:hint="eastAsia"/>
                <w:kern w:val="0"/>
                <w:szCs w:val="21"/>
              </w:rPr>
              <w:t>需要补充的其他内容</w:t>
            </w:r>
          </w:p>
        </w:tc>
        <w:tc>
          <w:tcPr>
            <w:tcW w:w="6237" w:type="dxa"/>
            <w:tcBorders>
              <w:top w:val="single" w:sz="4" w:space="0" w:color="auto"/>
              <w:left w:val="single" w:sz="4" w:space="0" w:color="auto"/>
              <w:bottom w:val="single" w:sz="4" w:space="0" w:color="auto"/>
              <w:right w:val="single" w:sz="4" w:space="0" w:color="auto"/>
            </w:tcBorders>
            <w:vAlign w:val="center"/>
          </w:tcPr>
          <w:p w:rsidR="00ED1767" w:rsidRDefault="00ED1767" w:rsidP="00380777">
            <w:pPr>
              <w:spacing w:line="440" w:lineRule="exact"/>
              <w:rPr>
                <w:rFonts w:ascii="宋体" w:hAnsi="宋体" w:cs="宋体"/>
                <w:szCs w:val="21"/>
              </w:rPr>
            </w:pPr>
            <w:r>
              <w:rPr>
                <w:rFonts w:ascii="宋体" w:hAnsi="宋体" w:cs="宋体" w:hint="eastAsia"/>
                <w:b/>
                <w:bCs/>
                <w:szCs w:val="21"/>
              </w:rPr>
              <w:t>无</w:t>
            </w:r>
          </w:p>
        </w:tc>
      </w:tr>
    </w:tbl>
    <w:p w:rsidR="00ED1767" w:rsidRDefault="00ED1767" w:rsidP="00ED1767">
      <w:pPr>
        <w:spacing w:line="440" w:lineRule="exact"/>
        <w:ind w:firstLineChars="200" w:firstLine="422"/>
        <w:rPr>
          <w:rFonts w:ascii="宋体" w:hAnsi="宋体"/>
          <w:b/>
          <w:bCs/>
        </w:rPr>
      </w:pPr>
    </w:p>
    <w:p w:rsidR="00ED1767" w:rsidRDefault="00ED1767" w:rsidP="00ED1767">
      <w:pPr>
        <w:spacing w:line="440" w:lineRule="exact"/>
        <w:ind w:firstLineChars="200" w:firstLine="480"/>
        <w:rPr>
          <w:rFonts w:ascii="宋体" w:eastAsia="宋体" w:hAnsi="宋体" w:cs="Arial"/>
          <w:color w:val="000000"/>
          <w:kern w:val="0"/>
          <w:sz w:val="24"/>
          <w:szCs w:val="24"/>
        </w:rPr>
      </w:pPr>
    </w:p>
    <w:p w:rsidR="00A6499B" w:rsidRDefault="00A6499B" w:rsidP="00ED1767">
      <w:pPr>
        <w:spacing w:line="440" w:lineRule="exact"/>
        <w:ind w:firstLineChars="200" w:firstLine="480"/>
        <w:rPr>
          <w:rFonts w:ascii="宋体" w:eastAsia="宋体" w:hAnsi="宋体" w:cs="Arial"/>
          <w:color w:val="000000"/>
          <w:kern w:val="0"/>
          <w:sz w:val="24"/>
          <w:szCs w:val="24"/>
        </w:rPr>
      </w:pPr>
    </w:p>
    <w:p w:rsidR="00A6499B" w:rsidRDefault="00A6499B" w:rsidP="00ED1767">
      <w:pPr>
        <w:spacing w:line="440" w:lineRule="exact"/>
        <w:ind w:firstLineChars="200" w:firstLine="480"/>
        <w:rPr>
          <w:rFonts w:ascii="宋体" w:eastAsia="宋体" w:hAnsi="宋体" w:cs="Arial"/>
          <w:color w:val="000000"/>
          <w:kern w:val="0"/>
          <w:sz w:val="24"/>
          <w:szCs w:val="24"/>
        </w:rPr>
      </w:pPr>
    </w:p>
    <w:p w:rsidR="00A6499B" w:rsidRDefault="00A6499B" w:rsidP="00ED1767">
      <w:pPr>
        <w:spacing w:line="440" w:lineRule="exact"/>
        <w:ind w:firstLineChars="200" w:firstLine="480"/>
        <w:rPr>
          <w:rFonts w:ascii="宋体" w:eastAsia="宋体" w:hAnsi="宋体" w:cs="Arial"/>
          <w:color w:val="000000"/>
          <w:kern w:val="0"/>
          <w:sz w:val="24"/>
          <w:szCs w:val="24"/>
        </w:rPr>
      </w:pPr>
    </w:p>
    <w:p w:rsidR="00A6499B" w:rsidRDefault="00A6499B" w:rsidP="00ED1767">
      <w:pPr>
        <w:spacing w:line="440" w:lineRule="exact"/>
        <w:ind w:firstLineChars="200" w:firstLine="480"/>
        <w:rPr>
          <w:rFonts w:ascii="宋体" w:eastAsia="宋体" w:hAnsi="宋体" w:cs="Arial"/>
          <w:color w:val="000000"/>
          <w:kern w:val="0"/>
          <w:sz w:val="24"/>
          <w:szCs w:val="24"/>
        </w:rPr>
      </w:pPr>
    </w:p>
    <w:p w:rsidR="00A6499B" w:rsidRDefault="00A6499B" w:rsidP="00ED1767">
      <w:pPr>
        <w:spacing w:line="440" w:lineRule="exact"/>
        <w:ind w:firstLineChars="200" w:firstLine="480"/>
        <w:rPr>
          <w:rFonts w:ascii="宋体" w:eastAsia="宋体" w:hAnsi="宋体" w:cs="Arial"/>
          <w:color w:val="000000"/>
          <w:kern w:val="0"/>
          <w:sz w:val="24"/>
          <w:szCs w:val="24"/>
        </w:rPr>
      </w:pPr>
    </w:p>
    <w:p w:rsidR="00A6499B" w:rsidRDefault="00A6499B" w:rsidP="00ED1767">
      <w:pPr>
        <w:spacing w:line="440" w:lineRule="exact"/>
        <w:ind w:firstLineChars="200" w:firstLine="480"/>
        <w:rPr>
          <w:rFonts w:ascii="宋体" w:eastAsia="宋体" w:hAnsi="宋体" w:cs="Arial"/>
          <w:color w:val="000000"/>
          <w:kern w:val="0"/>
          <w:sz w:val="24"/>
          <w:szCs w:val="24"/>
        </w:rPr>
      </w:pPr>
    </w:p>
    <w:p w:rsidR="00A6499B" w:rsidRDefault="00A6499B" w:rsidP="00ED1767">
      <w:pPr>
        <w:spacing w:line="440" w:lineRule="exact"/>
        <w:ind w:firstLineChars="200" w:firstLine="480"/>
        <w:rPr>
          <w:rFonts w:ascii="宋体" w:eastAsia="宋体" w:hAnsi="宋体" w:cs="Arial"/>
          <w:color w:val="000000"/>
          <w:kern w:val="0"/>
          <w:sz w:val="24"/>
          <w:szCs w:val="24"/>
        </w:rPr>
      </w:pPr>
    </w:p>
    <w:p w:rsidR="00A6499B" w:rsidRDefault="00A6499B" w:rsidP="00ED1767">
      <w:pPr>
        <w:spacing w:line="440" w:lineRule="exact"/>
        <w:ind w:firstLineChars="200" w:firstLine="480"/>
        <w:rPr>
          <w:rFonts w:ascii="宋体" w:eastAsia="宋体" w:hAnsi="宋体" w:cs="Arial"/>
          <w:color w:val="000000"/>
          <w:kern w:val="0"/>
          <w:sz w:val="24"/>
          <w:szCs w:val="24"/>
        </w:rPr>
      </w:pPr>
    </w:p>
    <w:p w:rsidR="00A6499B" w:rsidRDefault="00A6499B" w:rsidP="00ED1767">
      <w:pPr>
        <w:spacing w:line="440" w:lineRule="exact"/>
        <w:ind w:firstLineChars="200" w:firstLine="480"/>
        <w:rPr>
          <w:rFonts w:ascii="宋体" w:eastAsia="宋体" w:hAnsi="宋体" w:cs="Arial"/>
          <w:color w:val="000000"/>
          <w:kern w:val="0"/>
          <w:sz w:val="24"/>
          <w:szCs w:val="24"/>
        </w:rPr>
      </w:pPr>
    </w:p>
    <w:p w:rsidR="00A6499B" w:rsidRDefault="00A6499B" w:rsidP="00ED1767">
      <w:pPr>
        <w:spacing w:line="440" w:lineRule="exact"/>
        <w:ind w:firstLineChars="200" w:firstLine="480"/>
        <w:rPr>
          <w:rFonts w:ascii="宋体" w:eastAsia="宋体" w:hAnsi="宋体" w:cs="Arial"/>
          <w:color w:val="000000"/>
          <w:kern w:val="0"/>
          <w:sz w:val="24"/>
          <w:szCs w:val="24"/>
        </w:rPr>
      </w:pPr>
    </w:p>
    <w:p w:rsidR="00A6499B" w:rsidRDefault="00A6499B" w:rsidP="00ED1767">
      <w:pPr>
        <w:spacing w:line="440" w:lineRule="exact"/>
        <w:ind w:firstLineChars="200" w:firstLine="480"/>
        <w:rPr>
          <w:rFonts w:ascii="宋体" w:eastAsia="宋体" w:hAnsi="宋体" w:cs="Arial"/>
          <w:color w:val="000000"/>
          <w:kern w:val="0"/>
          <w:sz w:val="24"/>
          <w:szCs w:val="24"/>
        </w:rPr>
      </w:pPr>
    </w:p>
    <w:p w:rsidR="00A6499B" w:rsidRDefault="00A6499B" w:rsidP="00ED1767">
      <w:pPr>
        <w:spacing w:line="440" w:lineRule="exact"/>
        <w:ind w:firstLineChars="200" w:firstLine="480"/>
        <w:rPr>
          <w:rFonts w:ascii="宋体" w:eastAsia="宋体" w:hAnsi="宋体" w:cs="Arial"/>
          <w:color w:val="000000"/>
          <w:kern w:val="0"/>
          <w:sz w:val="24"/>
          <w:szCs w:val="24"/>
        </w:rPr>
      </w:pPr>
    </w:p>
    <w:p w:rsidR="00A6499B" w:rsidRDefault="00A6499B" w:rsidP="00ED1767">
      <w:pPr>
        <w:spacing w:line="440" w:lineRule="exact"/>
        <w:ind w:firstLineChars="200" w:firstLine="480"/>
        <w:rPr>
          <w:rFonts w:ascii="宋体" w:eastAsia="宋体" w:hAnsi="宋体" w:cs="Arial"/>
          <w:color w:val="000000"/>
          <w:kern w:val="0"/>
          <w:sz w:val="24"/>
          <w:szCs w:val="24"/>
        </w:rPr>
      </w:pPr>
    </w:p>
    <w:p w:rsidR="00A6499B" w:rsidRDefault="00A6499B" w:rsidP="00ED1767">
      <w:pPr>
        <w:spacing w:line="440" w:lineRule="exact"/>
        <w:ind w:firstLineChars="200" w:firstLine="480"/>
        <w:rPr>
          <w:rFonts w:ascii="宋体" w:eastAsia="宋体" w:hAnsi="宋体" w:cs="Arial"/>
          <w:color w:val="000000"/>
          <w:kern w:val="0"/>
          <w:sz w:val="24"/>
          <w:szCs w:val="24"/>
        </w:rPr>
      </w:pPr>
    </w:p>
    <w:p w:rsidR="00A6499B" w:rsidRDefault="00A6499B" w:rsidP="00ED1767">
      <w:pPr>
        <w:spacing w:line="440" w:lineRule="exact"/>
        <w:ind w:firstLineChars="200" w:firstLine="480"/>
        <w:rPr>
          <w:rFonts w:ascii="宋体" w:eastAsia="宋体" w:hAnsi="宋体" w:cs="Arial"/>
          <w:color w:val="000000"/>
          <w:kern w:val="0"/>
          <w:sz w:val="24"/>
          <w:szCs w:val="24"/>
        </w:rPr>
      </w:pPr>
    </w:p>
    <w:p w:rsidR="00A6499B" w:rsidRDefault="00A6499B" w:rsidP="00ED1767">
      <w:pPr>
        <w:spacing w:line="440" w:lineRule="exact"/>
        <w:ind w:firstLineChars="200" w:firstLine="480"/>
        <w:rPr>
          <w:rFonts w:ascii="宋体" w:eastAsia="宋体" w:hAnsi="宋体" w:cs="Arial"/>
          <w:color w:val="000000"/>
          <w:kern w:val="0"/>
          <w:sz w:val="24"/>
          <w:szCs w:val="24"/>
        </w:rPr>
      </w:pPr>
    </w:p>
    <w:p w:rsidR="00A6499B" w:rsidRDefault="00A6499B" w:rsidP="00ED1767">
      <w:pPr>
        <w:spacing w:line="440" w:lineRule="exact"/>
        <w:ind w:firstLineChars="200" w:firstLine="480"/>
        <w:rPr>
          <w:rFonts w:ascii="宋体" w:eastAsia="宋体" w:hAnsi="宋体" w:cs="Arial"/>
          <w:color w:val="000000"/>
          <w:kern w:val="0"/>
          <w:sz w:val="24"/>
          <w:szCs w:val="24"/>
        </w:rPr>
      </w:pPr>
    </w:p>
    <w:p w:rsidR="00A6499B" w:rsidRDefault="00A6499B" w:rsidP="00ED1767">
      <w:pPr>
        <w:spacing w:line="440" w:lineRule="exact"/>
        <w:ind w:firstLineChars="200" w:firstLine="480"/>
        <w:rPr>
          <w:rFonts w:ascii="宋体" w:eastAsia="宋体" w:hAnsi="宋体" w:cs="Arial"/>
          <w:color w:val="000000"/>
          <w:kern w:val="0"/>
          <w:sz w:val="24"/>
          <w:szCs w:val="24"/>
        </w:rPr>
      </w:pPr>
    </w:p>
    <w:p w:rsidR="00A6499B" w:rsidRDefault="00A6499B" w:rsidP="00ED1767">
      <w:pPr>
        <w:spacing w:line="440" w:lineRule="exact"/>
        <w:ind w:firstLineChars="200" w:firstLine="480"/>
        <w:rPr>
          <w:rFonts w:ascii="宋体" w:eastAsia="宋体" w:hAnsi="宋体" w:cs="Arial"/>
          <w:color w:val="000000"/>
          <w:kern w:val="0"/>
          <w:sz w:val="24"/>
          <w:szCs w:val="24"/>
        </w:rPr>
      </w:pPr>
    </w:p>
    <w:p w:rsidR="00A6499B" w:rsidRDefault="00A6499B" w:rsidP="00ED1767">
      <w:pPr>
        <w:spacing w:line="440" w:lineRule="exact"/>
        <w:ind w:firstLineChars="200" w:firstLine="480"/>
        <w:rPr>
          <w:rFonts w:ascii="宋体" w:eastAsia="宋体" w:hAnsi="宋体" w:cs="Arial"/>
          <w:color w:val="000000"/>
          <w:kern w:val="0"/>
          <w:sz w:val="24"/>
          <w:szCs w:val="24"/>
        </w:rPr>
      </w:pPr>
    </w:p>
    <w:p w:rsidR="00905DCA" w:rsidRDefault="00905DCA" w:rsidP="00ED1767">
      <w:pPr>
        <w:spacing w:line="440" w:lineRule="exact"/>
        <w:ind w:firstLineChars="200" w:firstLine="480"/>
        <w:rPr>
          <w:rFonts w:ascii="宋体" w:eastAsia="宋体" w:hAnsi="宋体" w:cs="Arial"/>
          <w:color w:val="000000"/>
          <w:kern w:val="0"/>
          <w:sz w:val="24"/>
          <w:szCs w:val="24"/>
        </w:rPr>
      </w:pPr>
    </w:p>
    <w:p w:rsidR="00A6499B" w:rsidRDefault="00A6499B" w:rsidP="00ED1767">
      <w:pPr>
        <w:spacing w:line="440" w:lineRule="exact"/>
        <w:ind w:firstLineChars="200" w:firstLine="480"/>
        <w:rPr>
          <w:rFonts w:ascii="宋体" w:eastAsia="宋体" w:hAnsi="宋体" w:cs="Arial"/>
          <w:color w:val="000000"/>
          <w:kern w:val="0"/>
          <w:sz w:val="24"/>
          <w:szCs w:val="24"/>
        </w:rPr>
      </w:pPr>
    </w:p>
    <w:p w:rsidR="00A6499B" w:rsidRDefault="00A6499B" w:rsidP="00A6499B">
      <w:pPr>
        <w:pStyle w:val="a7"/>
        <w:spacing w:line="440" w:lineRule="exact"/>
        <w:jc w:val="center"/>
        <w:outlineLvl w:val="1"/>
        <w:rPr>
          <w:rFonts w:hAnsi="宋体"/>
          <w:b/>
          <w:sz w:val="28"/>
          <w:szCs w:val="28"/>
        </w:rPr>
      </w:pPr>
      <w:bookmarkStart w:id="3" w:name="_Toc525980938"/>
      <w:r>
        <w:rPr>
          <w:rFonts w:ascii="Times New Roman" w:hAnsi="Times New Roman" w:hint="eastAsia"/>
          <w:b/>
          <w:sz w:val="30"/>
          <w:szCs w:val="30"/>
        </w:rPr>
        <w:lastRenderedPageBreak/>
        <w:t>一</w:t>
      </w:r>
      <w:r>
        <w:rPr>
          <w:rFonts w:ascii="Times New Roman" w:hAnsi="Times New Roman"/>
          <w:b/>
          <w:sz w:val="30"/>
          <w:szCs w:val="30"/>
        </w:rPr>
        <w:t xml:space="preserve">    </w:t>
      </w:r>
      <w:r>
        <w:rPr>
          <w:rFonts w:ascii="Times New Roman" w:hAnsi="Times New Roman" w:hint="eastAsia"/>
          <w:b/>
          <w:sz w:val="30"/>
          <w:szCs w:val="30"/>
        </w:rPr>
        <w:t>总</w:t>
      </w:r>
      <w:r>
        <w:rPr>
          <w:rFonts w:ascii="Times New Roman" w:hAnsi="Times New Roman"/>
          <w:b/>
          <w:sz w:val="30"/>
          <w:szCs w:val="30"/>
        </w:rPr>
        <w:t xml:space="preserve">  </w:t>
      </w:r>
      <w:r>
        <w:rPr>
          <w:rFonts w:ascii="Times New Roman" w:hAnsi="Times New Roman" w:hint="eastAsia"/>
          <w:b/>
          <w:sz w:val="30"/>
          <w:szCs w:val="30"/>
        </w:rPr>
        <w:t>则</w:t>
      </w:r>
      <w:bookmarkEnd w:id="3"/>
    </w:p>
    <w:p w:rsidR="00A6499B" w:rsidRDefault="00A6499B" w:rsidP="00A6499B">
      <w:pPr>
        <w:pStyle w:val="a7"/>
        <w:spacing w:line="440" w:lineRule="exact"/>
        <w:ind w:firstLineChars="200" w:firstLine="482"/>
        <w:jc w:val="left"/>
        <w:rPr>
          <w:rFonts w:hAnsi="宋体"/>
          <w:b/>
          <w:sz w:val="24"/>
        </w:rPr>
      </w:pPr>
      <w:r>
        <w:rPr>
          <w:rFonts w:hAnsi="宋体"/>
          <w:b/>
          <w:sz w:val="24"/>
        </w:rPr>
        <w:t>1.项目概况</w:t>
      </w:r>
    </w:p>
    <w:p w:rsidR="00A6499B" w:rsidRDefault="00A6499B" w:rsidP="00A6499B">
      <w:pPr>
        <w:pStyle w:val="a7"/>
        <w:spacing w:line="440" w:lineRule="exact"/>
        <w:ind w:firstLineChars="200" w:firstLine="420"/>
        <w:jc w:val="left"/>
        <w:rPr>
          <w:rFonts w:hAnsi="宋体"/>
          <w:bCs/>
        </w:rPr>
      </w:pPr>
      <w:r>
        <w:rPr>
          <w:rFonts w:hAnsi="宋体" w:hint="eastAsia"/>
          <w:bCs/>
        </w:rPr>
        <w:t>1.1  采购人：见投标人须知前附表。</w:t>
      </w:r>
    </w:p>
    <w:p w:rsidR="00A6499B" w:rsidRDefault="00A6499B" w:rsidP="00A6499B">
      <w:pPr>
        <w:pStyle w:val="a7"/>
        <w:spacing w:line="440" w:lineRule="exact"/>
        <w:ind w:firstLineChars="200" w:firstLine="420"/>
        <w:jc w:val="left"/>
        <w:rPr>
          <w:rFonts w:ascii="文鼎CS楷体" w:eastAsia="文鼎CS楷体"/>
        </w:rPr>
      </w:pPr>
      <w:r>
        <w:rPr>
          <w:rFonts w:ascii="文鼎CS楷体" w:eastAsia="文鼎CS楷体" w:hint="eastAsia"/>
        </w:rPr>
        <w:t>1.2  项目名称：</w:t>
      </w:r>
      <w:r>
        <w:rPr>
          <w:rFonts w:hAnsi="宋体" w:hint="eastAsia"/>
          <w:bCs/>
        </w:rPr>
        <w:t>见投标人须知前附表。</w:t>
      </w:r>
    </w:p>
    <w:p w:rsidR="00A6499B" w:rsidRDefault="00A6499B" w:rsidP="00A6499B">
      <w:pPr>
        <w:pStyle w:val="a7"/>
        <w:spacing w:line="440" w:lineRule="exact"/>
        <w:ind w:firstLineChars="200" w:firstLine="420"/>
        <w:jc w:val="left"/>
        <w:rPr>
          <w:rFonts w:hAnsi="宋体"/>
          <w:bCs/>
        </w:rPr>
      </w:pPr>
      <w:r>
        <w:rPr>
          <w:rFonts w:ascii="文鼎CS楷体" w:eastAsia="文鼎CS楷体" w:hint="eastAsia"/>
        </w:rPr>
        <w:t>1.3  项目编号：</w:t>
      </w:r>
      <w:r>
        <w:rPr>
          <w:rFonts w:hAnsi="宋体" w:hint="eastAsia"/>
          <w:bCs/>
        </w:rPr>
        <w:t>见投标人须知前附表。</w:t>
      </w:r>
    </w:p>
    <w:p w:rsidR="00A6499B" w:rsidRDefault="00A6499B" w:rsidP="00A6499B">
      <w:pPr>
        <w:pStyle w:val="a7"/>
        <w:spacing w:line="440" w:lineRule="exact"/>
        <w:ind w:firstLineChars="200" w:firstLine="420"/>
        <w:jc w:val="left"/>
        <w:rPr>
          <w:rFonts w:hAnsi="宋体"/>
          <w:bCs/>
        </w:rPr>
      </w:pPr>
      <w:r>
        <w:rPr>
          <w:rFonts w:hAnsi="宋体" w:hint="eastAsia"/>
          <w:bCs/>
        </w:rPr>
        <w:t>1.4  采购预算：见投标人须知前附表。</w:t>
      </w:r>
    </w:p>
    <w:p w:rsidR="00A6499B" w:rsidRDefault="00A6499B" w:rsidP="00A6499B">
      <w:pPr>
        <w:pStyle w:val="a7"/>
        <w:spacing w:line="440" w:lineRule="exact"/>
        <w:ind w:firstLineChars="200" w:firstLine="420"/>
        <w:jc w:val="left"/>
        <w:rPr>
          <w:rFonts w:hAnsi="宋体"/>
          <w:bCs/>
        </w:rPr>
      </w:pPr>
      <w:r>
        <w:rPr>
          <w:rFonts w:hAnsi="宋体" w:hint="eastAsia"/>
          <w:bCs/>
        </w:rPr>
        <w:t>1.5  资金来源：本级财政资金。</w:t>
      </w:r>
    </w:p>
    <w:p w:rsidR="00A6499B" w:rsidRDefault="00A6499B" w:rsidP="00A6499B">
      <w:pPr>
        <w:pStyle w:val="a7"/>
        <w:spacing w:line="440" w:lineRule="exact"/>
        <w:ind w:firstLineChars="200" w:firstLine="420"/>
        <w:jc w:val="left"/>
        <w:rPr>
          <w:rFonts w:hAnsi="宋体"/>
          <w:bCs/>
        </w:rPr>
      </w:pPr>
      <w:r>
        <w:rPr>
          <w:rFonts w:hAnsi="宋体" w:hint="eastAsia"/>
          <w:bCs/>
        </w:rPr>
        <w:t xml:space="preserve">1.6  </w:t>
      </w:r>
      <w:r>
        <w:rPr>
          <w:rFonts w:hAnsi="宋体" w:hint="eastAsia"/>
          <w:szCs w:val="21"/>
        </w:rPr>
        <w:t>获取招标文件的时间、地点、方式及报名要求：</w:t>
      </w:r>
      <w:r>
        <w:rPr>
          <w:rFonts w:hAnsi="宋体" w:hint="eastAsia"/>
          <w:bCs/>
        </w:rPr>
        <w:t>见投标人须知前附表。</w:t>
      </w:r>
    </w:p>
    <w:p w:rsidR="00A6499B" w:rsidRDefault="00A6499B" w:rsidP="00A6499B">
      <w:pPr>
        <w:pStyle w:val="a7"/>
        <w:spacing w:line="440" w:lineRule="exact"/>
        <w:ind w:firstLineChars="200" w:firstLine="482"/>
        <w:jc w:val="left"/>
        <w:rPr>
          <w:rFonts w:hAnsi="宋体"/>
          <w:b/>
          <w:sz w:val="24"/>
        </w:rPr>
      </w:pPr>
      <w:r>
        <w:rPr>
          <w:rFonts w:hAnsi="宋体"/>
          <w:b/>
          <w:sz w:val="24"/>
        </w:rPr>
        <w:t>2.采购信息发布媒体：</w:t>
      </w:r>
    </w:p>
    <w:p w:rsidR="00A6499B" w:rsidRDefault="00A6499B" w:rsidP="00A6499B">
      <w:pPr>
        <w:spacing w:line="440" w:lineRule="exact"/>
        <w:ind w:firstLineChars="200" w:firstLine="420"/>
        <w:jc w:val="left"/>
        <w:rPr>
          <w:rFonts w:ascii="宋体" w:hAnsi="宋体"/>
          <w:bCs/>
          <w:szCs w:val="20"/>
        </w:rPr>
      </w:pPr>
      <w:r>
        <w:rPr>
          <w:rFonts w:ascii="宋体" w:hAnsi="宋体" w:hint="eastAsia"/>
          <w:bCs/>
          <w:szCs w:val="20"/>
        </w:rPr>
        <w:t>本次招标公告同时在南宁青山清竞价采购网（http://www.qxscg.cn）、南宁青秀山-国家AAAAA级风景区（http://www.qxsfjq.com）发布，公告发布媒体包含但不限于上述媒体。</w:t>
      </w:r>
    </w:p>
    <w:p w:rsidR="00A6499B" w:rsidRDefault="00A6499B" w:rsidP="00A6499B">
      <w:pPr>
        <w:pStyle w:val="a7"/>
        <w:spacing w:line="440" w:lineRule="exact"/>
        <w:ind w:firstLineChars="200" w:firstLine="482"/>
        <w:jc w:val="left"/>
        <w:rPr>
          <w:rFonts w:hAnsi="宋体"/>
          <w:b/>
          <w:sz w:val="24"/>
        </w:rPr>
      </w:pPr>
      <w:r>
        <w:rPr>
          <w:rFonts w:hAnsi="宋体"/>
          <w:b/>
          <w:sz w:val="24"/>
        </w:rPr>
        <w:t xml:space="preserve">3. </w:t>
      </w:r>
      <w:r>
        <w:rPr>
          <w:rFonts w:hAnsi="宋体" w:hint="eastAsia"/>
          <w:b/>
          <w:sz w:val="24"/>
        </w:rPr>
        <w:t>投标人资格要求：</w:t>
      </w:r>
    </w:p>
    <w:p w:rsidR="00A6499B" w:rsidRDefault="00A6499B" w:rsidP="00A6499B">
      <w:pPr>
        <w:pStyle w:val="a7"/>
        <w:spacing w:line="440" w:lineRule="exact"/>
        <w:ind w:firstLineChars="200" w:firstLine="420"/>
        <w:rPr>
          <w:rFonts w:hAnsi="宋体"/>
          <w:bCs/>
        </w:rPr>
      </w:pPr>
      <w:r>
        <w:rPr>
          <w:rFonts w:hAnsi="宋体" w:hint="eastAsia"/>
          <w:bCs/>
        </w:rPr>
        <w:t>3.1  投标人未被列入失信被执行人、重大税收违法案件当事人名单、政府采购严重违法失信行为记录名单，且应</w:t>
      </w:r>
      <w:r>
        <w:rPr>
          <w:rFonts w:hint="eastAsia"/>
        </w:rPr>
        <w:t>符合《中华人民共和国政府采购法》第二十二条规定的</w:t>
      </w:r>
      <w:r>
        <w:rPr>
          <w:rFonts w:hAnsi="宋体" w:hint="eastAsia"/>
          <w:bCs/>
        </w:rPr>
        <w:t>下列</w:t>
      </w:r>
      <w:r>
        <w:rPr>
          <w:rFonts w:hint="eastAsia"/>
        </w:rPr>
        <w:t>投标人资格条件</w:t>
      </w:r>
      <w:r>
        <w:rPr>
          <w:rFonts w:hAnsi="宋体" w:hint="eastAsia"/>
          <w:bCs/>
        </w:rPr>
        <w:t>：</w:t>
      </w:r>
    </w:p>
    <w:p w:rsidR="00A6499B" w:rsidRDefault="00A6499B" w:rsidP="00A6499B">
      <w:pPr>
        <w:pStyle w:val="a7"/>
        <w:spacing w:line="440" w:lineRule="exact"/>
        <w:ind w:firstLineChars="200" w:firstLine="420"/>
        <w:rPr>
          <w:rFonts w:hAnsi="宋体"/>
          <w:bCs/>
        </w:rPr>
      </w:pPr>
      <w:r>
        <w:rPr>
          <w:rFonts w:hAnsi="宋体" w:hint="eastAsia"/>
          <w:bCs/>
        </w:rPr>
        <w:t>（1）具有独立承担民事责任的能力；</w:t>
      </w:r>
    </w:p>
    <w:p w:rsidR="00A6499B" w:rsidRDefault="00A6499B" w:rsidP="00A6499B">
      <w:pPr>
        <w:pStyle w:val="a7"/>
        <w:spacing w:line="440" w:lineRule="exact"/>
        <w:ind w:firstLineChars="200" w:firstLine="420"/>
        <w:rPr>
          <w:rFonts w:hAnsi="宋体"/>
          <w:bCs/>
        </w:rPr>
      </w:pPr>
      <w:r>
        <w:rPr>
          <w:rFonts w:hAnsi="宋体" w:hint="eastAsia"/>
          <w:bCs/>
        </w:rPr>
        <w:t>（2）具有良好的商业信誉和健全的财务会计制度；</w:t>
      </w:r>
    </w:p>
    <w:p w:rsidR="00A6499B" w:rsidRDefault="00A6499B" w:rsidP="00A6499B">
      <w:pPr>
        <w:pStyle w:val="a7"/>
        <w:spacing w:line="440" w:lineRule="exact"/>
        <w:ind w:firstLineChars="200" w:firstLine="420"/>
        <w:rPr>
          <w:rFonts w:hAnsi="宋体"/>
          <w:bCs/>
        </w:rPr>
      </w:pPr>
      <w:r>
        <w:rPr>
          <w:rFonts w:hAnsi="宋体" w:hint="eastAsia"/>
          <w:bCs/>
        </w:rPr>
        <w:t>（3）具有履行合同所必需的苗木和相关专业技术能力；</w:t>
      </w:r>
    </w:p>
    <w:p w:rsidR="00A6499B" w:rsidRDefault="00A6499B" w:rsidP="00A6499B">
      <w:pPr>
        <w:pStyle w:val="a7"/>
        <w:spacing w:line="440" w:lineRule="exact"/>
        <w:ind w:firstLineChars="200" w:firstLine="420"/>
        <w:rPr>
          <w:rFonts w:hAnsi="宋体"/>
          <w:bCs/>
        </w:rPr>
      </w:pPr>
      <w:r>
        <w:rPr>
          <w:rFonts w:hAnsi="宋体" w:hint="eastAsia"/>
          <w:bCs/>
        </w:rPr>
        <w:t>（4）有依法缴纳税收和社会保障资金的良好记录；</w:t>
      </w:r>
    </w:p>
    <w:p w:rsidR="00A6499B" w:rsidRDefault="00A6499B" w:rsidP="00A6499B">
      <w:pPr>
        <w:pStyle w:val="a7"/>
        <w:spacing w:line="440" w:lineRule="exact"/>
        <w:ind w:firstLineChars="200" w:firstLine="420"/>
        <w:rPr>
          <w:rFonts w:hAnsi="宋体"/>
          <w:bCs/>
        </w:rPr>
      </w:pPr>
      <w:r>
        <w:rPr>
          <w:rFonts w:hAnsi="宋体" w:hint="eastAsia"/>
          <w:bCs/>
        </w:rPr>
        <w:t>（5）参加政府采购活动前三年内，在经营活动中没有重大违法记录；</w:t>
      </w:r>
    </w:p>
    <w:p w:rsidR="00A6499B" w:rsidRDefault="00A6499B" w:rsidP="00A6499B">
      <w:pPr>
        <w:pStyle w:val="a7"/>
        <w:spacing w:line="440" w:lineRule="exact"/>
        <w:ind w:firstLineChars="200" w:firstLine="420"/>
        <w:rPr>
          <w:rFonts w:hAnsi="宋体"/>
          <w:bCs/>
        </w:rPr>
      </w:pPr>
      <w:r>
        <w:rPr>
          <w:rFonts w:hAnsi="宋体" w:hint="eastAsia"/>
          <w:bCs/>
        </w:rPr>
        <w:t>（6）法律、行政法规规定的其他条件。</w:t>
      </w:r>
    </w:p>
    <w:p w:rsidR="00A6499B" w:rsidRDefault="00A6499B" w:rsidP="00A6499B">
      <w:pPr>
        <w:pStyle w:val="a7"/>
        <w:spacing w:line="440" w:lineRule="exact"/>
        <w:ind w:firstLineChars="200" w:firstLine="420"/>
        <w:rPr>
          <w:rFonts w:hAnsi="宋体"/>
          <w:bCs/>
        </w:rPr>
      </w:pPr>
      <w:r>
        <w:rPr>
          <w:rFonts w:hAnsi="宋体" w:hint="eastAsia"/>
          <w:bCs/>
        </w:rPr>
        <w:t>3.2  针对本项目，投标人应具备的特定条件：见投标人须知前附表。</w:t>
      </w:r>
    </w:p>
    <w:p w:rsidR="00A6499B" w:rsidRDefault="00A6499B" w:rsidP="00A6499B">
      <w:pPr>
        <w:pStyle w:val="a7"/>
        <w:spacing w:line="440" w:lineRule="exact"/>
        <w:ind w:firstLineChars="200" w:firstLine="420"/>
        <w:rPr>
          <w:rFonts w:hAnsi="宋体"/>
          <w:bCs/>
        </w:rPr>
      </w:pPr>
      <w:r>
        <w:rPr>
          <w:rFonts w:hAnsi="宋体" w:hint="eastAsia"/>
          <w:bCs/>
        </w:rPr>
        <w:t>3.3  本项目不接受联合体投标。</w:t>
      </w:r>
    </w:p>
    <w:p w:rsidR="00A6499B" w:rsidRDefault="00A6499B" w:rsidP="00A6499B">
      <w:pPr>
        <w:pStyle w:val="a7"/>
        <w:spacing w:line="440" w:lineRule="exact"/>
        <w:ind w:firstLineChars="200" w:firstLine="420"/>
        <w:rPr>
          <w:rFonts w:hAnsi="宋体"/>
          <w:bCs/>
        </w:rPr>
      </w:pPr>
      <w:r>
        <w:rPr>
          <w:rFonts w:hAnsi="宋体" w:hint="eastAsia"/>
          <w:bCs/>
        </w:rPr>
        <w:t xml:space="preserve">3.4  </w:t>
      </w:r>
      <w:r>
        <w:rPr>
          <w:rFonts w:hAnsi="宋体" w:hint="eastAsia"/>
        </w:rPr>
        <w:t xml:space="preserve">投标人不得直接或间接地与为本次采购的项目内容进行设计、编制规范和其他文件的咨询公司或其附属机构有任何关联。 </w:t>
      </w:r>
    </w:p>
    <w:p w:rsidR="00A6499B" w:rsidRDefault="00A6499B" w:rsidP="00A6499B">
      <w:pPr>
        <w:pStyle w:val="a7"/>
        <w:spacing w:line="440" w:lineRule="exact"/>
        <w:ind w:firstLineChars="200" w:firstLine="482"/>
        <w:jc w:val="left"/>
        <w:rPr>
          <w:rFonts w:hAnsi="宋体"/>
          <w:b/>
          <w:sz w:val="24"/>
        </w:rPr>
      </w:pPr>
      <w:r>
        <w:rPr>
          <w:rFonts w:hAnsi="宋体"/>
          <w:b/>
          <w:sz w:val="24"/>
        </w:rPr>
        <w:t xml:space="preserve">4. </w:t>
      </w:r>
      <w:r>
        <w:rPr>
          <w:rFonts w:hAnsi="宋体" w:hint="eastAsia"/>
          <w:b/>
          <w:sz w:val="24"/>
        </w:rPr>
        <w:t>询问和质疑</w:t>
      </w:r>
    </w:p>
    <w:p w:rsidR="00A6499B" w:rsidRDefault="00A6499B" w:rsidP="00A6499B">
      <w:pPr>
        <w:pStyle w:val="a7"/>
        <w:spacing w:line="440" w:lineRule="exact"/>
        <w:ind w:firstLineChars="200" w:firstLine="420"/>
        <w:jc w:val="left"/>
        <w:rPr>
          <w:rFonts w:hAnsi="宋体"/>
          <w:bCs/>
        </w:rPr>
      </w:pPr>
      <w:r>
        <w:rPr>
          <w:rFonts w:hAnsi="宋体" w:hint="eastAsia"/>
          <w:bCs/>
        </w:rPr>
        <w:t>4.1  供应商对采购活动事项有疑问的，可以向采购人提出询问。</w:t>
      </w:r>
    </w:p>
    <w:p w:rsidR="00A6499B" w:rsidRDefault="00A6499B" w:rsidP="00A6499B">
      <w:pPr>
        <w:pStyle w:val="a7"/>
        <w:spacing w:line="440" w:lineRule="exact"/>
        <w:ind w:firstLineChars="200" w:firstLine="420"/>
        <w:jc w:val="left"/>
        <w:rPr>
          <w:rFonts w:hAnsi="宋体"/>
          <w:bCs/>
          <w:szCs w:val="21"/>
        </w:rPr>
      </w:pPr>
      <w:r>
        <w:rPr>
          <w:rFonts w:hAnsi="宋体" w:hint="eastAsia"/>
          <w:bCs/>
        </w:rPr>
        <w:t>4.2 潜在供应商依法获取本项目公开招标文件后认为公开招标文件使自己的权益受到损害的，应当在</w:t>
      </w:r>
      <w:r>
        <w:rPr>
          <w:rFonts w:hAnsi="宋体" w:hint="eastAsia"/>
          <w:szCs w:val="21"/>
        </w:rPr>
        <w:t>招标文件发布之日起</w:t>
      </w:r>
      <w:r>
        <w:rPr>
          <w:rFonts w:hAnsi="宋体" w:hint="eastAsia"/>
          <w:bCs/>
        </w:rPr>
        <w:t>3个工作日内以书面形式向采购人质疑；供应商认为采购过程使自己的权益受到损害的，应当在各采购程序环节结束之日起3个工作日内，以书面形式向采购人质疑；供应商认为中标结果使自己的权益受到损害的，应当在中标结果公告期限届满之日起3个工作日内，以书面形式向采购人质疑。质疑有效期结束后，采购人不再受理该项目质疑。（质疑受理单位、递交</w:t>
      </w:r>
      <w:r>
        <w:rPr>
          <w:rFonts w:hAnsi="宋体" w:hint="eastAsia"/>
          <w:bCs/>
        </w:rPr>
        <w:lastRenderedPageBreak/>
        <w:t>质疑地点详见投标人须知前附表）</w:t>
      </w:r>
    </w:p>
    <w:p w:rsidR="00A6499B" w:rsidRDefault="00A6499B" w:rsidP="00A6499B">
      <w:pPr>
        <w:pStyle w:val="a7"/>
        <w:spacing w:line="440" w:lineRule="exact"/>
        <w:ind w:firstLineChars="200" w:firstLine="420"/>
        <w:jc w:val="left"/>
        <w:rPr>
          <w:rFonts w:hAnsi="宋体"/>
          <w:bCs/>
          <w:szCs w:val="21"/>
        </w:rPr>
      </w:pPr>
      <w:r>
        <w:rPr>
          <w:rFonts w:hAnsi="宋体" w:hint="eastAsia"/>
          <w:bCs/>
          <w:szCs w:val="21"/>
        </w:rPr>
        <w:t>4.3  供应商质疑实行实名制，其质疑应当有具体的质疑事项及事实根据，质疑应当坚持依法依规、诚实信用原则，不得进行虚假、恶意质疑。</w:t>
      </w:r>
    </w:p>
    <w:p w:rsidR="00A6499B" w:rsidRDefault="00A6499B" w:rsidP="00A6499B">
      <w:pPr>
        <w:spacing w:line="440" w:lineRule="exact"/>
        <w:ind w:firstLineChars="200" w:firstLine="420"/>
      </w:pPr>
      <w:r>
        <w:rPr>
          <w:rFonts w:ascii="宋体" w:hAnsi="宋体" w:hint="eastAsia"/>
          <w:bCs/>
          <w:szCs w:val="21"/>
        </w:rPr>
        <w:t xml:space="preserve">4.4  </w:t>
      </w:r>
      <w:r>
        <w:rPr>
          <w:rFonts w:ascii="宋体" w:hAnsi="宋体" w:hint="eastAsia"/>
          <w:sz w:val="22"/>
        </w:rPr>
        <w:t>供应商质疑时，应当提交质疑书原件，质疑书应当包括下列主要内容：</w:t>
      </w:r>
    </w:p>
    <w:p w:rsidR="00A6499B" w:rsidRDefault="00A6499B" w:rsidP="00A6499B">
      <w:pPr>
        <w:pStyle w:val="a7"/>
        <w:spacing w:line="440" w:lineRule="exact"/>
        <w:ind w:firstLineChars="200" w:firstLine="420"/>
        <w:jc w:val="left"/>
        <w:rPr>
          <w:bCs/>
          <w:szCs w:val="21"/>
        </w:rPr>
      </w:pPr>
      <w:r>
        <w:rPr>
          <w:rFonts w:hint="eastAsia"/>
          <w:bCs/>
          <w:szCs w:val="21"/>
        </w:rPr>
        <w:t>（1）供应商的姓名或者名称、地址、邮编、联系人及联系电话；</w:t>
      </w:r>
    </w:p>
    <w:p w:rsidR="00A6499B" w:rsidRDefault="00A6499B" w:rsidP="00A6499B">
      <w:pPr>
        <w:pStyle w:val="a7"/>
        <w:spacing w:line="440" w:lineRule="exact"/>
        <w:ind w:firstLineChars="200" w:firstLine="420"/>
        <w:jc w:val="left"/>
        <w:rPr>
          <w:bCs/>
          <w:szCs w:val="21"/>
        </w:rPr>
      </w:pPr>
      <w:r>
        <w:rPr>
          <w:rFonts w:hint="eastAsia"/>
          <w:bCs/>
          <w:szCs w:val="21"/>
        </w:rPr>
        <w:t>（2）质疑项目的名称、编号；</w:t>
      </w:r>
    </w:p>
    <w:p w:rsidR="00A6499B" w:rsidRDefault="00A6499B" w:rsidP="00A6499B">
      <w:pPr>
        <w:pStyle w:val="a7"/>
        <w:spacing w:line="440" w:lineRule="exact"/>
        <w:ind w:firstLineChars="200" w:firstLine="420"/>
        <w:jc w:val="left"/>
        <w:rPr>
          <w:bCs/>
          <w:szCs w:val="21"/>
        </w:rPr>
      </w:pPr>
      <w:r>
        <w:rPr>
          <w:rFonts w:hint="eastAsia"/>
          <w:bCs/>
          <w:szCs w:val="21"/>
        </w:rPr>
        <w:t>（3）具体、明确的质疑事项和质疑事项相关的请求；</w:t>
      </w:r>
    </w:p>
    <w:p w:rsidR="00A6499B" w:rsidRDefault="00A6499B" w:rsidP="00A6499B">
      <w:pPr>
        <w:pStyle w:val="a7"/>
        <w:spacing w:line="440" w:lineRule="exact"/>
        <w:ind w:firstLineChars="200" w:firstLine="420"/>
        <w:jc w:val="left"/>
        <w:rPr>
          <w:bCs/>
          <w:szCs w:val="21"/>
        </w:rPr>
      </w:pPr>
      <w:r>
        <w:rPr>
          <w:rFonts w:hint="eastAsia"/>
          <w:bCs/>
          <w:szCs w:val="21"/>
        </w:rPr>
        <w:t>（4）事实依据</w:t>
      </w:r>
      <w:r>
        <w:rPr>
          <w:rFonts w:hAnsi="宋体" w:hint="eastAsia"/>
          <w:bCs/>
          <w:szCs w:val="21"/>
        </w:rPr>
        <w:t>（列明权益受到损害的事实和理由）</w:t>
      </w:r>
      <w:r>
        <w:rPr>
          <w:rFonts w:hint="eastAsia"/>
          <w:bCs/>
          <w:szCs w:val="21"/>
        </w:rPr>
        <w:t>；</w:t>
      </w:r>
    </w:p>
    <w:p w:rsidR="00A6499B" w:rsidRDefault="00A6499B" w:rsidP="00A6499B">
      <w:pPr>
        <w:pStyle w:val="a7"/>
        <w:spacing w:line="440" w:lineRule="exact"/>
        <w:ind w:firstLineChars="200" w:firstLine="420"/>
        <w:jc w:val="left"/>
        <w:rPr>
          <w:bCs/>
          <w:szCs w:val="21"/>
        </w:rPr>
      </w:pPr>
      <w:r>
        <w:rPr>
          <w:rFonts w:hint="eastAsia"/>
          <w:bCs/>
          <w:szCs w:val="21"/>
        </w:rPr>
        <w:t>（5）必要的法律依据；</w:t>
      </w:r>
    </w:p>
    <w:p w:rsidR="00A6499B" w:rsidRDefault="00A6499B" w:rsidP="00A6499B">
      <w:pPr>
        <w:pStyle w:val="a7"/>
        <w:spacing w:line="440" w:lineRule="exact"/>
        <w:ind w:firstLineChars="200" w:firstLine="420"/>
        <w:jc w:val="left"/>
        <w:rPr>
          <w:bCs/>
          <w:szCs w:val="21"/>
        </w:rPr>
      </w:pPr>
      <w:r>
        <w:rPr>
          <w:rFonts w:hint="eastAsia"/>
          <w:bCs/>
          <w:szCs w:val="21"/>
        </w:rPr>
        <w:t>（6）提起质疑的日期；</w:t>
      </w:r>
    </w:p>
    <w:p w:rsidR="00A6499B" w:rsidRDefault="00A6499B" w:rsidP="00A6499B">
      <w:pPr>
        <w:pStyle w:val="a7"/>
        <w:spacing w:line="440" w:lineRule="exact"/>
        <w:ind w:firstLineChars="200" w:firstLine="420"/>
        <w:jc w:val="left"/>
        <w:rPr>
          <w:bCs/>
          <w:szCs w:val="21"/>
        </w:rPr>
      </w:pPr>
      <w:r>
        <w:rPr>
          <w:rFonts w:hint="eastAsia"/>
          <w:bCs/>
          <w:szCs w:val="21"/>
        </w:rPr>
        <w:t>（7）附件材料：网上报名成功页面；营业执照副本内页复印件（要求证件有效并清晰反映企业法人经营范围）；近期连续三个月依法缴纳税收证明材料（复印件，原件备查）。</w:t>
      </w:r>
    </w:p>
    <w:p w:rsidR="00A6499B" w:rsidRDefault="00A6499B" w:rsidP="00A6499B">
      <w:pPr>
        <w:pStyle w:val="a7"/>
        <w:spacing w:line="440" w:lineRule="exact"/>
        <w:ind w:firstLineChars="200" w:firstLine="420"/>
        <w:jc w:val="left"/>
        <w:rPr>
          <w:rFonts w:hAnsi="宋体"/>
        </w:rPr>
      </w:pPr>
      <w:r>
        <w:rPr>
          <w:rFonts w:hint="eastAsia"/>
          <w:bCs/>
          <w:szCs w:val="21"/>
        </w:rPr>
        <w:t>质疑书应当署名。供应商为自然人的，应当由本人签字；质疑供应商为法人或者其他组织的，应当由法定代表人、主要负责人签字或其授权代表签字或盖章并加盖公章。</w:t>
      </w:r>
    </w:p>
    <w:p w:rsidR="00A6499B" w:rsidRDefault="00A6499B" w:rsidP="00A6499B">
      <w:pPr>
        <w:pStyle w:val="a7"/>
        <w:spacing w:line="440" w:lineRule="exact"/>
        <w:ind w:firstLineChars="200" w:firstLine="420"/>
        <w:rPr>
          <w:rFonts w:hAnsi="宋体"/>
          <w:bCs/>
        </w:rPr>
      </w:pPr>
      <w:r>
        <w:rPr>
          <w:rFonts w:hAnsi="宋体" w:hint="eastAsia"/>
          <w:bCs/>
        </w:rPr>
        <w:t>4.5  质疑供应商可以委托代理人办理质疑事务。委托代理人应为质疑供应商的正式员工并熟悉相关业务情况。代理人办理质疑事务时，除提交质疑书外，还应当提交质疑供应商的授权委托书，授权委托书应当载明委托代理的具体权限和事项；提交</w:t>
      </w:r>
      <w:r>
        <w:rPr>
          <w:rFonts w:hAnsi="宋体" w:hint="eastAsia"/>
        </w:rPr>
        <w:t>委托代理人身份证明复印件和近期三个月社保缴费证明复印件。</w:t>
      </w:r>
    </w:p>
    <w:p w:rsidR="00A6499B" w:rsidRDefault="00A6499B" w:rsidP="00A6499B">
      <w:pPr>
        <w:pStyle w:val="a7"/>
        <w:spacing w:line="440" w:lineRule="exact"/>
        <w:ind w:firstLineChars="200" w:firstLine="420"/>
        <w:rPr>
          <w:rFonts w:hAnsi="宋体"/>
          <w:bCs/>
        </w:rPr>
      </w:pPr>
      <w:r>
        <w:rPr>
          <w:rFonts w:hAnsi="宋体" w:hint="eastAsia"/>
          <w:bCs/>
        </w:rPr>
        <w:t>4.6  质疑供应商提起质疑应当符合下列条件：</w:t>
      </w:r>
    </w:p>
    <w:p w:rsidR="00A6499B" w:rsidRDefault="00A6499B" w:rsidP="00A6499B">
      <w:pPr>
        <w:pStyle w:val="a7"/>
        <w:spacing w:line="440" w:lineRule="exact"/>
        <w:ind w:firstLineChars="200" w:firstLine="420"/>
        <w:rPr>
          <w:rFonts w:hAnsi="宋体"/>
          <w:bCs/>
        </w:rPr>
      </w:pPr>
      <w:r>
        <w:rPr>
          <w:rFonts w:hAnsi="宋体" w:hint="eastAsia"/>
          <w:bCs/>
        </w:rPr>
        <w:t>（1）质疑供应商是参与所质疑</w:t>
      </w:r>
      <w:r>
        <w:rPr>
          <w:rFonts w:hAnsi="宋体" w:hint="eastAsia"/>
          <w:bCs/>
          <w:szCs w:val="21"/>
        </w:rPr>
        <w:t>项目</w:t>
      </w:r>
      <w:r>
        <w:rPr>
          <w:rFonts w:hAnsi="宋体" w:hint="eastAsia"/>
          <w:bCs/>
        </w:rPr>
        <w:t>采购活动的供应商；</w:t>
      </w:r>
    </w:p>
    <w:p w:rsidR="00A6499B" w:rsidRDefault="00A6499B" w:rsidP="00A6499B">
      <w:pPr>
        <w:pStyle w:val="a7"/>
        <w:spacing w:line="440" w:lineRule="exact"/>
        <w:ind w:firstLineChars="200" w:firstLine="420"/>
        <w:rPr>
          <w:rFonts w:hAnsi="宋体"/>
          <w:bCs/>
        </w:rPr>
      </w:pPr>
      <w:r>
        <w:rPr>
          <w:rFonts w:hAnsi="宋体" w:hint="eastAsia"/>
          <w:bCs/>
        </w:rPr>
        <w:t>（2）质疑函内容符合本章第4.4项的规定；</w:t>
      </w:r>
    </w:p>
    <w:p w:rsidR="00A6499B" w:rsidRDefault="00A6499B" w:rsidP="00A6499B">
      <w:pPr>
        <w:pStyle w:val="a7"/>
        <w:spacing w:line="440" w:lineRule="exact"/>
        <w:ind w:firstLineChars="200" w:firstLine="420"/>
        <w:rPr>
          <w:rFonts w:hAnsi="宋体"/>
          <w:bCs/>
        </w:rPr>
      </w:pPr>
      <w:r>
        <w:rPr>
          <w:rFonts w:hAnsi="宋体" w:hint="eastAsia"/>
          <w:bCs/>
        </w:rPr>
        <w:t>（3）在质疑有效期限内提起质疑；</w:t>
      </w:r>
    </w:p>
    <w:p w:rsidR="00A6499B" w:rsidRDefault="00A6499B" w:rsidP="00A6499B">
      <w:pPr>
        <w:pStyle w:val="a7"/>
        <w:spacing w:line="440" w:lineRule="exact"/>
        <w:ind w:firstLineChars="200" w:firstLine="420"/>
        <w:rPr>
          <w:rFonts w:hAnsi="宋体"/>
          <w:bCs/>
        </w:rPr>
      </w:pPr>
      <w:r>
        <w:rPr>
          <w:rFonts w:hAnsi="宋体" w:hint="eastAsia"/>
          <w:bCs/>
        </w:rPr>
        <w:t>（4）属于所质疑的采购人组织的采购活动；</w:t>
      </w:r>
    </w:p>
    <w:p w:rsidR="00A6499B" w:rsidRDefault="00A6499B" w:rsidP="00A6499B">
      <w:pPr>
        <w:pStyle w:val="a7"/>
        <w:spacing w:line="440" w:lineRule="exact"/>
        <w:ind w:firstLineChars="200" w:firstLine="420"/>
        <w:rPr>
          <w:rFonts w:hAnsi="宋体"/>
          <w:bCs/>
        </w:rPr>
      </w:pPr>
      <w:r>
        <w:rPr>
          <w:rFonts w:hAnsi="宋体" w:hint="eastAsia"/>
          <w:bCs/>
        </w:rPr>
        <w:t xml:space="preserve">（5）同一质疑事项未经采购人质疑处理； </w:t>
      </w:r>
    </w:p>
    <w:p w:rsidR="00A6499B" w:rsidRDefault="00A6499B" w:rsidP="00A6499B">
      <w:pPr>
        <w:pStyle w:val="a7"/>
        <w:spacing w:line="440" w:lineRule="exact"/>
        <w:ind w:firstLineChars="200" w:firstLine="420"/>
        <w:rPr>
          <w:rFonts w:hAnsi="宋体"/>
          <w:bCs/>
        </w:rPr>
      </w:pPr>
      <w:r>
        <w:rPr>
          <w:rFonts w:hAnsi="宋体" w:hint="eastAsia"/>
          <w:bCs/>
        </w:rPr>
        <w:t>（6）供应商对同一采购程序环节的质疑应当在质疑有效期内一次性提出；</w:t>
      </w:r>
    </w:p>
    <w:p w:rsidR="00A6499B" w:rsidRDefault="00A6499B" w:rsidP="00A6499B">
      <w:pPr>
        <w:pStyle w:val="a7"/>
        <w:spacing w:line="440" w:lineRule="exact"/>
        <w:ind w:firstLineChars="200" w:firstLine="420"/>
        <w:rPr>
          <w:rFonts w:hAnsi="宋体"/>
          <w:bCs/>
        </w:rPr>
      </w:pPr>
      <w:r>
        <w:rPr>
          <w:rFonts w:hAnsi="宋体" w:hint="eastAsia"/>
          <w:bCs/>
        </w:rPr>
        <w:t>（7）</w:t>
      </w:r>
      <w:r>
        <w:rPr>
          <w:rFonts w:hint="eastAsia"/>
          <w:bCs/>
          <w:szCs w:val="21"/>
        </w:rPr>
        <w:t>供应商提交质疑应当提交必要的证明材料，证明材料应以合法手段取得；</w:t>
      </w:r>
    </w:p>
    <w:p w:rsidR="00A6499B" w:rsidRDefault="00A6499B" w:rsidP="00A6499B">
      <w:pPr>
        <w:pStyle w:val="a7"/>
        <w:spacing w:line="440" w:lineRule="exact"/>
        <w:ind w:firstLineChars="200" w:firstLine="420"/>
        <w:rPr>
          <w:rFonts w:hAnsi="宋体"/>
          <w:bCs/>
        </w:rPr>
      </w:pPr>
      <w:r>
        <w:rPr>
          <w:rFonts w:hAnsi="宋体" w:hint="eastAsia"/>
          <w:bCs/>
        </w:rPr>
        <w:t>（8）财政部门规定的其他条件。</w:t>
      </w:r>
    </w:p>
    <w:p w:rsidR="00A6499B" w:rsidRDefault="00A6499B" w:rsidP="00A6499B">
      <w:pPr>
        <w:pStyle w:val="a7"/>
        <w:spacing w:line="440" w:lineRule="exact"/>
        <w:ind w:firstLineChars="200" w:firstLine="420"/>
        <w:rPr>
          <w:rFonts w:hAnsi="宋体"/>
        </w:rPr>
      </w:pPr>
      <w:r>
        <w:rPr>
          <w:rFonts w:hint="eastAsia"/>
        </w:rPr>
        <w:t>4.7  采购人自受理质疑之日起</w:t>
      </w:r>
      <w:r>
        <w:t>7</w:t>
      </w:r>
      <w:r>
        <w:rPr>
          <w:rFonts w:hint="eastAsia"/>
        </w:rPr>
        <w:t>个工作日内，对质疑事项作出答复，并以书面形式通知质疑供应商及其他有关供应商。</w:t>
      </w:r>
    </w:p>
    <w:p w:rsidR="00A6499B" w:rsidRDefault="00A6499B" w:rsidP="00A6499B">
      <w:pPr>
        <w:pStyle w:val="a7"/>
        <w:spacing w:line="440" w:lineRule="exact"/>
        <w:ind w:firstLineChars="200" w:firstLine="482"/>
        <w:jc w:val="left"/>
        <w:rPr>
          <w:rFonts w:hAnsi="宋体"/>
          <w:b/>
          <w:sz w:val="24"/>
        </w:rPr>
      </w:pPr>
      <w:r>
        <w:rPr>
          <w:rFonts w:hAnsi="宋体"/>
          <w:b/>
          <w:sz w:val="24"/>
        </w:rPr>
        <w:t xml:space="preserve">5. </w:t>
      </w:r>
      <w:r>
        <w:rPr>
          <w:rFonts w:hAnsi="宋体" w:hint="eastAsia"/>
          <w:b/>
          <w:sz w:val="24"/>
        </w:rPr>
        <w:t>投诉</w:t>
      </w:r>
    </w:p>
    <w:p w:rsidR="00A6499B" w:rsidRDefault="00A6499B" w:rsidP="00A6499B">
      <w:pPr>
        <w:spacing w:line="440" w:lineRule="exact"/>
        <w:ind w:firstLineChars="200" w:firstLine="420"/>
      </w:pPr>
      <w:r>
        <w:rPr>
          <w:rFonts w:ascii="宋体" w:hAnsi="Courier New" w:hint="eastAsia"/>
          <w:szCs w:val="20"/>
        </w:rPr>
        <w:t xml:space="preserve">5.1 </w:t>
      </w:r>
      <w:r>
        <w:rPr>
          <w:rFonts w:hAnsi="宋体" w:hint="eastAsia"/>
          <w:bCs/>
        </w:rPr>
        <w:t xml:space="preserve"> </w:t>
      </w:r>
      <w:r>
        <w:rPr>
          <w:rFonts w:hAnsi="宋体" w:hint="eastAsia"/>
          <w:bCs/>
        </w:rPr>
        <w:t>供应商认为采购文件、采购过程、中标和成交结果使自己的合法权益受到损害的，应当首</w:t>
      </w:r>
      <w:r>
        <w:rPr>
          <w:rFonts w:hAnsi="宋体" w:hint="eastAsia"/>
          <w:bCs/>
        </w:rPr>
        <w:lastRenderedPageBreak/>
        <w:t>先依法向采购人提出质疑。对采购人的答复不满意，或者采购人未在规定期限内做出答复的，供应商可以在答复期满后</w:t>
      </w:r>
      <w:r>
        <w:rPr>
          <w:rFonts w:hAnsi="宋体" w:hint="eastAsia"/>
          <w:bCs/>
        </w:rPr>
        <w:t>7</w:t>
      </w:r>
      <w:r>
        <w:rPr>
          <w:rFonts w:hAnsi="宋体" w:hint="eastAsia"/>
          <w:bCs/>
        </w:rPr>
        <w:t>个工作日内向</w:t>
      </w:r>
      <w:r>
        <w:rPr>
          <w:rFonts w:ascii="宋体" w:hAnsi="宋体" w:hint="eastAsia"/>
        </w:rPr>
        <w:t>南宁市纪委监委驻青秀山风景区纪检监察组</w:t>
      </w:r>
      <w:r>
        <w:rPr>
          <w:rFonts w:hAnsi="宋体" w:hint="eastAsia"/>
          <w:bCs/>
        </w:rPr>
        <w:t>提起投诉。</w:t>
      </w:r>
    </w:p>
    <w:p w:rsidR="00A6499B" w:rsidRDefault="00A6499B" w:rsidP="00A6499B">
      <w:pPr>
        <w:pStyle w:val="a7"/>
        <w:spacing w:line="440" w:lineRule="exact"/>
        <w:ind w:firstLineChars="200" w:firstLine="420"/>
        <w:jc w:val="left"/>
      </w:pPr>
      <w:r>
        <w:rPr>
          <w:rFonts w:hint="eastAsia"/>
        </w:rPr>
        <w:t>5.2  投诉人投诉时，应当提交投诉书，并按照被投诉采购人和与投诉事项有关的供应商数量提供投诉书的副本。投诉书</w:t>
      </w:r>
      <w:r>
        <w:rPr>
          <w:rFonts w:hint="eastAsia"/>
          <w:szCs w:val="21"/>
        </w:rPr>
        <w:t>应当包括下列主要内容</w:t>
      </w:r>
      <w:r>
        <w:rPr>
          <w:rFonts w:hint="eastAsia"/>
        </w:rPr>
        <w:t>（如材料中有外文资料应同时附上对应的中文译本）</w:t>
      </w:r>
      <w:r>
        <w:rPr>
          <w:rFonts w:hint="eastAsia"/>
          <w:szCs w:val="21"/>
        </w:rPr>
        <w:t>：</w:t>
      </w:r>
    </w:p>
    <w:p w:rsidR="00A6499B" w:rsidRDefault="00A6499B" w:rsidP="00A6499B">
      <w:pPr>
        <w:pStyle w:val="a7"/>
        <w:spacing w:line="440" w:lineRule="exact"/>
        <w:ind w:firstLineChars="200" w:firstLine="420"/>
        <w:jc w:val="left"/>
      </w:pPr>
      <w:r>
        <w:rPr>
          <w:rFonts w:hAnsi="宋体" w:hint="eastAsia"/>
        </w:rPr>
        <w:t xml:space="preserve">（1）投诉人和被投诉人的名称、地址、电话等； </w:t>
      </w:r>
    </w:p>
    <w:p w:rsidR="00A6499B" w:rsidRDefault="00A6499B" w:rsidP="00A6499B">
      <w:pPr>
        <w:pStyle w:val="a7"/>
        <w:spacing w:line="440" w:lineRule="exact"/>
        <w:ind w:firstLineChars="200" w:firstLine="420"/>
        <w:jc w:val="left"/>
      </w:pPr>
      <w:r>
        <w:rPr>
          <w:rFonts w:hAnsi="宋体" w:hint="eastAsia"/>
        </w:rPr>
        <w:t>（2）具体的投诉事项及事实依据；</w:t>
      </w:r>
    </w:p>
    <w:p w:rsidR="00A6499B" w:rsidRDefault="00A6499B" w:rsidP="00A6499B">
      <w:pPr>
        <w:pStyle w:val="a7"/>
        <w:spacing w:line="440" w:lineRule="exact"/>
        <w:ind w:firstLineChars="200" w:firstLine="420"/>
        <w:jc w:val="left"/>
      </w:pPr>
      <w:r>
        <w:rPr>
          <w:rFonts w:hAnsi="宋体" w:hint="eastAsia"/>
        </w:rPr>
        <w:t xml:space="preserve">（3）质疑和质疑答复情况及相关证明材料； </w:t>
      </w:r>
    </w:p>
    <w:p w:rsidR="00A6499B" w:rsidRDefault="00A6499B" w:rsidP="00A6499B">
      <w:pPr>
        <w:pStyle w:val="a7"/>
        <w:spacing w:line="440" w:lineRule="exact"/>
        <w:ind w:firstLineChars="200" w:firstLine="420"/>
        <w:jc w:val="left"/>
      </w:pPr>
      <w:r>
        <w:rPr>
          <w:rFonts w:hAnsi="宋体" w:hint="eastAsia"/>
        </w:rPr>
        <w:t>（4）提起投诉的日期。</w:t>
      </w:r>
    </w:p>
    <w:p w:rsidR="00A6499B" w:rsidRDefault="00A6499B" w:rsidP="00A6499B">
      <w:pPr>
        <w:pStyle w:val="a7"/>
        <w:spacing w:line="440" w:lineRule="exact"/>
        <w:ind w:firstLineChars="200" w:firstLine="420"/>
        <w:rPr>
          <w:rFonts w:hAnsi="宋体"/>
        </w:rPr>
      </w:pPr>
      <w:r>
        <w:rPr>
          <w:rFonts w:hAnsi="宋体" w:hint="eastAsia"/>
        </w:rPr>
        <w:t xml:space="preserve"> 投诉书应当署名。投诉人为自然人的，应当由本人签字；投诉人为法人或者其他组织的，应当由法定代表人或者主要负责人签字盖章并加盖公章。</w:t>
      </w:r>
    </w:p>
    <w:p w:rsidR="00A6499B" w:rsidRDefault="00A6499B" w:rsidP="00A6499B">
      <w:pPr>
        <w:pStyle w:val="a7"/>
        <w:spacing w:line="440" w:lineRule="exact"/>
        <w:ind w:firstLineChars="200" w:firstLine="420"/>
      </w:pPr>
      <w:r>
        <w:rPr>
          <w:rFonts w:hint="eastAsia"/>
        </w:rPr>
        <w:t>5.3  投诉人可以委托代理人办理投诉事务。代理人办理投诉事务时，除提交投诉书外，还应当提交投诉人的授权委托书，授权委托书应当载明委托代理的具体权限和事项。</w:t>
      </w:r>
    </w:p>
    <w:p w:rsidR="00A6499B" w:rsidRDefault="00A6499B" w:rsidP="00A6499B">
      <w:pPr>
        <w:pStyle w:val="a7"/>
        <w:spacing w:line="440" w:lineRule="exact"/>
        <w:ind w:firstLineChars="200" w:firstLine="420"/>
        <w:rPr>
          <w:rFonts w:hAnsi="宋体"/>
        </w:rPr>
      </w:pPr>
      <w:r>
        <w:rPr>
          <w:rFonts w:hint="eastAsia"/>
        </w:rPr>
        <w:t>5.4  投诉人提起投诉应当符合下列条件：</w:t>
      </w:r>
    </w:p>
    <w:p w:rsidR="00A6499B" w:rsidRDefault="00A6499B" w:rsidP="00A6499B">
      <w:pPr>
        <w:spacing w:line="440" w:lineRule="exact"/>
        <w:ind w:firstLineChars="200" w:firstLine="420"/>
        <w:rPr>
          <w:rFonts w:ascii="宋体" w:hAnsi="宋体"/>
        </w:rPr>
      </w:pPr>
      <w:r>
        <w:rPr>
          <w:rFonts w:ascii="宋体" w:hAnsi="宋体" w:hint="eastAsia"/>
        </w:rPr>
        <w:t>（1）投诉人是参与所投诉采购活动的供应商；</w:t>
      </w:r>
    </w:p>
    <w:p w:rsidR="00A6499B" w:rsidRDefault="00A6499B" w:rsidP="00A6499B">
      <w:pPr>
        <w:spacing w:line="440" w:lineRule="exact"/>
        <w:ind w:firstLineChars="200" w:firstLine="420"/>
        <w:rPr>
          <w:rFonts w:ascii="宋体" w:hAnsi="宋体"/>
        </w:rPr>
      </w:pPr>
      <w:r>
        <w:rPr>
          <w:rFonts w:ascii="宋体" w:hAnsi="宋体" w:hint="eastAsia"/>
        </w:rPr>
        <w:t>（2）提起投诉前已依法进行质疑；</w:t>
      </w:r>
    </w:p>
    <w:p w:rsidR="00A6499B" w:rsidRDefault="00A6499B" w:rsidP="00A6499B">
      <w:pPr>
        <w:spacing w:line="440" w:lineRule="exact"/>
        <w:ind w:firstLineChars="200" w:firstLine="420"/>
        <w:rPr>
          <w:rFonts w:ascii="宋体" w:hAnsi="宋体"/>
        </w:rPr>
      </w:pPr>
      <w:r>
        <w:rPr>
          <w:rFonts w:ascii="宋体" w:hAnsi="宋体" w:hint="eastAsia"/>
        </w:rPr>
        <w:t>（3）投诉书内容符合本章第5.2项的规定；</w:t>
      </w:r>
    </w:p>
    <w:p w:rsidR="00A6499B" w:rsidRDefault="00A6499B" w:rsidP="00A6499B">
      <w:pPr>
        <w:spacing w:line="440" w:lineRule="exact"/>
        <w:ind w:firstLineChars="200" w:firstLine="420"/>
        <w:rPr>
          <w:rFonts w:ascii="宋体" w:hAnsi="宋体"/>
        </w:rPr>
      </w:pPr>
      <w:r>
        <w:rPr>
          <w:rFonts w:ascii="宋体" w:hAnsi="宋体" w:hint="eastAsia"/>
        </w:rPr>
        <w:t>（4）在投诉有效期限内提起投诉；</w:t>
      </w:r>
    </w:p>
    <w:p w:rsidR="00A6499B" w:rsidRDefault="00A6499B" w:rsidP="00A6499B">
      <w:pPr>
        <w:pStyle w:val="a7"/>
        <w:spacing w:line="440" w:lineRule="exact"/>
        <w:rPr>
          <w:rFonts w:hAnsi="宋体"/>
          <w:bCs/>
        </w:rPr>
      </w:pPr>
    </w:p>
    <w:p w:rsidR="00A6499B" w:rsidRDefault="00A6499B" w:rsidP="00A6499B">
      <w:pPr>
        <w:pStyle w:val="a7"/>
        <w:spacing w:line="440" w:lineRule="exact"/>
        <w:jc w:val="center"/>
        <w:outlineLvl w:val="1"/>
        <w:rPr>
          <w:rFonts w:ascii="Times New Roman" w:hAnsi="Times New Roman"/>
          <w:b/>
          <w:sz w:val="30"/>
          <w:szCs w:val="30"/>
        </w:rPr>
      </w:pPr>
      <w:bookmarkStart w:id="4" w:name="_Toc525980939"/>
    </w:p>
    <w:p w:rsidR="00A6499B" w:rsidRDefault="00A6499B" w:rsidP="00A6499B">
      <w:pPr>
        <w:pStyle w:val="a7"/>
        <w:spacing w:line="440" w:lineRule="exact"/>
        <w:jc w:val="center"/>
        <w:outlineLvl w:val="1"/>
        <w:rPr>
          <w:rFonts w:ascii="Times New Roman" w:hAnsi="Times New Roman"/>
          <w:b/>
          <w:sz w:val="30"/>
          <w:szCs w:val="30"/>
        </w:rPr>
      </w:pPr>
    </w:p>
    <w:p w:rsidR="00A6499B" w:rsidRDefault="00A6499B" w:rsidP="00A6499B">
      <w:pPr>
        <w:pStyle w:val="a7"/>
        <w:spacing w:line="440" w:lineRule="exact"/>
        <w:jc w:val="center"/>
        <w:outlineLvl w:val="1"/>
        <w:rPr>
          <w:rFonts w:ascii="Times New Roman" w:hAnsi="Times New Roman"/>
          <w:b/>
          <w:sz w:val="30"/>
          <w:szCs w:val="30"/>
        </w:rPr>
      </w:pPr>
    </w:p>
    <w:p w:rsidR="00A6499B" w:rsidRDefault="00A6499B" w:rsidP="00A6499B">
      <w:pPr>
        <w:pStyle w:val="a7"/>
        <w:spacing w:line="440" w:lineRule="exact"/>
        <w:jc w:val="center"/>
        <w:outlineLvl w:val="1"/>
        <w:rPr>
          <w:rFonts w:ascii="Times New Roman" w:hAnsi="Times New Roman"/>
          <w:b/>
          <w:sz w:val="30"/>
          <w:szCs w:val="30"/>
        </w:rPr>
      </w:pPr>
    </w:p>
    <w:p w:rsidR="00A6499B" w:rsidRDefault="00A6499B" w:rsidP="00A6499B">
      <w:pPr>
        <w:pStyle w:val="a7"/>
        <w:spacing w:line="440" w:lineRule="exact"/>
        <w:jc w:val="center"/>
        <w:outlineLvl w:val="1"/>
        <w:rPr>
          <w:rFonts w:ascii="Times New Roman" w:hAnsi="Times New Roman"/>
          <w:b/>
          <w:sz w:val="30"/>
          <w:szCs w:val="30"/>
        </w:rPr>
      </w:pPr>
      <w:bookmarkStart w:id="5" w:name="_GoBack"/>
      <w:bookmarkEnd w:id="5"/>
    </w:p>
    <w:p w:rsidR="00A6499B" w:rsidRDefault="00A6499B" w:rsidP="00A6499B">
      <w:pPr>
        <w:pStyle w:val="a7"/>
        <w:spacing w:line="440" w:lineRule="exact"/>
        <w:jc w:val="center"/>
        <w:outlineLvl w:val="1"/>
        <w:rPr>
          <w:rFonts w:ascii="Times New Roman" w:hAnsi="Times New Roman"/>
          <w:b/>
          <w:sz w:val="30"/>
          <w:szCs w:val="30"/>
        </w:rPr>
      </w:pPr>
    </w:p>
    <w:p w:rsidR="00A6499B" w:rsidRDefault="00A6499B" w:rsidP="00A6499B">
      <w:pPr>
        <w:pStyle w:val="a7"/>
        <w:spacing w:line="440" w:lineRule="exact"/>
        <w:jc w:val="center"/>
        <w:outlineLvl w:val="1"/>
        <w:rPr>
          <w:rFonts w:ascii="Times New Roman" w:hAnsi="Times New Roman"/>
          <w:b/>
          <w:sz w:val="30"/>
          <w:szCs w:val="30"/>
        </w:rPr>
      </w:pPr>
    </w:p>
    <w:p w:rsidR="00A6499B" w:rsidRDefault="00A6499B" w:rsidP="00A6499B">
      <w:pPr>
        <w:pStyle w:val="a7"/>
        <w:spacing w:line="440" w:lineRule="exact"/>
        <w:jc w:val="center"/>
        <w:outlineLvl w:val="1"/>
        <w:rPr>
          <w:rFonts w:ascii="Times New Roman" w:hAnsi="Times New Roman"/>
          <w:b/>
          <w:sz w:val="30"/>
          <w:szCs w:val="30"/>
        </w:rPr>
      </w:pPr>
    </w:p>
    <w:p w:rsidR="00A6499B" w:rsidRDefault="00A6499B" w:rsidP="00A6499B">
      <w:pPr>
        <w:rPr>
          <w:b/>
          <w:sz w:val="30"/>
          <w:szCs w:val="30"/>
        </w:rPr>
      </w:pPr>
      <w:r>
        <w:rPr>
          <w:rFonts w:ascii="Times New Roman" w:hAnsi="Times New Roman"/>
          <w:b/>
          <w:sz w:val="30"/>
          <w:szCs w:val="30"/>
        </w:rPr>
        <w:br w:type="page"/>
      </w:r>
    </w:p>
    <w:p w:rsidR="00A6499B" w:rsidRDefault="00A6499B" w:rsidP="00A6499B">
      <w:pPr>
        <w:pStyle w:val="a7"/>
        <w:spacing w:line="440" w:lineRule="exact"/>
        <w:jc w:val="center"/>
        <w:outlineLvl w:val="1"/>
        <w:rPr>
          <w:rFonts w:ascii="Times New Roman" w:hAnsi="Times New Roman"/>
          <w:b/>
          <w:sz w:val="30"/>
          <w:szCs w:val="30"/>
        </w:rPr>
      </w:pPr>
      <w:r>
        <w:rPr>
          <w:rFonts w:ascii="Times New Roman" w:hAnsi="Times New Roman" w:hint="eastAsia"/>
          <w:b/>
          <w:sz w:val="30"/>
          <w:szCs w:val="30"/>
        </w:rPr>
        <w:lastRenderedPageBreak/>
        <w:t>二</w:t>
      </w:r>
      <w:r>
        <w:rPr>
          <w:rFonts w:ascii="Times New Roman" w:hAnsi="Times New Roman"/>
          <w:b/>
          <w:sz w:val="30"/>
          <w:szCs w:val="30"/>
        </w:rPr>
        <w:t xml:space="preserve">    </w:t>
      </w:r>
      <w:r>
        <w:rPr>
          <w:rFonts w:ascii="Times New Roman" w:hAnsi="Times New Roman" w:hint="eastAsia"/>
          <w:b/>
          <w:sz w:val="30"/>
          <w:szCs w:val="30"/>
        </w:rPr>
        <w:t>公开招标文件</w:t>
      </w:r>
      <w:bookmarkEnd w:id="4"/>
    </w:p>
    <w:p w:rsidR="00A6499B" w:rsidRDefault="00A6499B" w:rsidP="00A6499B">
      <w:pPr>
        <w:pStyle w:val="a7"/>
        <w:spacing w:line="440" w:lineRule="exact"/>
        <w:ind w:firstLineChars="200" w:firstLine="482"/>
        <w:rPr>
          <w:rFonts w:hAnsi="宋体"/>
          <w:b/>
        </w:rPr>
      </w:pPr>
      <w:r>
        <w:rPr>
          <w:rFonts w:hAnsi="宋体"/>
          <w:b/>
          <w:sz w:val="24"/>
        </w:rPr>
        <w:t xml:space="preserve">6.  </w:t>
      </w:r>
      <w:r>
        <w:rPr>
          <w:rFonts w:hAnsi="宋体" w:hint="eastAsia"/>
          <w:b/>
          <w:sz w:val="24"/>
        </w:rPr>
        <w:t>公开招标文件的组成</w:t>
      </w:r>
    </w:p>
    <w:p w:rsidR="00A6499B" w:rsidRDefault="00A6499B" w:rsidP="00A6499B">
      <w:pPr>
        <w:pStyle w:val="a7"/>
        <w:spacing w:line="440" w:lineRule="exact"/>
        <w:ind w:firstLineChars="200" w:firstLine="420"/>
        <w:rPr>
          <w:rFonts w:hAnsi="宋体"/>
        </w:rPr>
      </w:pPr>
      <w:r>
        <w:rPr>
          <w:rFonts w:hAnsi="宋体" w:hint="eastAsia"/>
        </w:rPr>
        <w:t>6.1  本</w:t>
      </w:r>
      <w:r>
        <w:rPr>
          <w:rFonts w:hAnsi="宋体" w:hint="eastAsia"/>
          <w:bCs/>
        </w:rPr>
        <w:t>公开招标</w:t>
      </w:r>
      <w:r>
        <w:rPr>
          <w:rFonts w:hAnsi="宋体" w:hint="eastAsia"/>
        </w:rPr>
        <w:t>文件包括四个章节，各章的内容如下：</w:t>
      </w:r>
    </w:p>
    <w:p w:rsidR="00A6499B" w:rsidRDefault="00A6499B" w:rsidP="00A6499B">
      <w:pPr>
        <w:pStyle w:val="a7"/>
        <w:spacing w:line="440" w:lineRule="exact"/>
        <w:ind w:firstLineChars="200" w:firstLine="420"/>
        <w:rPr>
          <w:rFonts w:hAnsi="宋体"/>
        </w:rPr>
      </w:pPr>
      <w:r>
        <w:rPr>
          <w:rFonts w:hAnsi="宋体" w:hint="eastAsia"/>
        </w:rPr>
        <w:t>第一章  公告</w:t>
      </w:r>
    </w:p>
    <w:p w:rsidR="00A6499B" w:rsidRDefault="00A6499B" w:rsidP="00A6499B">
      <w:pPr>
        <w:pStyle w:val="a7"/>
        <w:spacing w:line="440" w:lineRule="exact"/>
        <w:ind w:firstLineChars="200" w:firstLine="420"/>
        <w:rPr>
          <w:rFonts w:hAnsi="宋体"/>
        </w:rPr>
      </w:pPr>
      <w:r>
        <w:rPr>
          <w:rFonts w:hAnsi="宋体" w:hint="eastAsia"/>
        </w:rPr>
        <w:t>第二章  苗木需求一览表</w:t>
      </w:r>
    </w:p>
    <w:p w:rsidR="00A6499B" w:rsidRDefault="00A6499B" w:rsidP="00A6499B">
      <w:pPr>
        <w:pStyle w:val="a7"/>
        <w:spacing w:line="440" w:lineRule="exact"/>
        <w:ind w:firstLineChars="200" w:firstLine="420"/>
        <w:rPr>
          <w:rFonts w:hAnsi="宋体"/>
        </w:rPr>
      </w:pPr>
      <w:r>
        <w:rPr>
          <w:rFonts w:hAnsi="宋体" w:hint="eastAsia"/>
        </w:rPr>
        <w:t>第三章  评标方法</w:t>
      </w:r>
    </w:p>
    <w:p w:rsidR="00A6499B" w:rsidRDefault="00A6499B" w:rsidP="00A6499B">
      <w:pPr>
        <w:pStyle w:val="a7"/>
        <w:spacing w:line="440" w:lineRule="exact"/>
        <w:ind w:firstLineChars="200" w:firstLine="420"/>
        <w:rPr>
          <w:rFonts w:hAnsi="宋体"/>
        </w:rPr>
      </w:pPr>
      <w:r>
        <w:rPr>
          <w:rFonts w:hAnsi="宋体" w:hint="eastAsia"/>
        </w:rPr>
        <w:t>第四章  投标人须知</w:t>
      </w:r>
    </w:p>
    <w:p w:rsidR="00A6499B" w:rsidRDefault="00A6499B" w:rsidP="00A6499B">
      <w:pPr>
        <w:pStyle w:val="a7"/>
        <w:spacing w:line="440" w:lineRule="exact"/>
        <w:ind w:firstLineChars="200" w:firstLine="420"/>
        <w:rPr>
          <w:rFonts w:hAnsi="宋体"/>
        </w:rPr>
      </w:pPr>
      <w:r>
        <w:rPr>
          <w:rFonts w:hAnsi="宋体" w:hint="eastAsia"/>
        </w:rPr>
        <w:t>6.2根据本章第7.1项的规定对公开招标文件所做的澄清、修改，构成招标文件的组成部分。当公开招标文件与招标文件的澄清和修改就同一内容的表述不一致时，以最后发出的书面文件为准。</w:t>
      </w:r>
    </w:p>
    <w:p w:rsidR="00A6499B" w:rsidRDefault="00A6499B" w:rsidP="00A6499B">
      <w:pPr>
        <w:pStyle w:val="a7"/>
        <w:spacing w:line="440" w:lineRule="exact"/>
        <w:ind w:firstLineChars="200" w:firstLine="482"/>
        <w:rPr>
          <w:rFonts w:hAnsi="宋体"/>
          <w:b/>
          <w:sz w:val="24"/>
        </w:rPr>
      </w:pPr>
      <w:r>
        <w:rPr>
          <w:rFonts w:hAnsi="宋体"/>
          <w:b/>
          <w:sz w:val="24"/>
        </w:rPr>
        <w:t xml:space="preserve">7.  </w:t>
      </w:r>
      <w:r>
        <w:rPr>
          <w:rFonts w:hAnsi="宋体" w:hint="eastAsia"/>
          <w:b/>
          <w:sz w:val="24"/>
        </w:rPr>
        <w:t>招标文件的澄清和修改</w:t>
      </w:r>
    </w:p>
    <w:p w:rsidR="00A6499B" w:rsidRDefault="00A6499B" w:rsidP="00A6499B">
      <w:pPr>
        <w:pStyle w:val="a7"/>
        <w:spacing w:line="440" w:lineRule="exact"/>
        <w:ind w:left="2" w:firstLine="480"/>
        <w:rPr>
          <w:rFonts w:hAnsi="宋体"/>
        </w:rPr>
      </w:pPr>
      <w:r>
        <w:rPr>
          <w:rFonts w:hAnsi="宋体" w:hint="eastAsia"/>
        </w:rPr>
        <w:t>7.1  投标人应认真审阅本公开招标文件，如有疑问，或发现其中有误或有要求不合理的，应在投标人须知前附表规定的</w:t>
      </w:r>
      <w:r>
        <w:rPr>
          <w:rFonts w:cs="宋体" w:hint="eastAsia"/>
          <w:kern w:val="0"/>
          <w:szCs w:val="21"/>
        </w:rPr>
        <w:t>投标人要求澄清的截止时间</w:t>
      </w:r>
      <w:r>
        <w:rPr>
          <w:rFonts w:hAnsi="宋体" w:hint="eastAsia"/>
        </w:rPr>
        <w:t>前以书面形式要求采购人对招标文件予以澄清；否则，由此产生的后果由投标人自行负责。</w:t>
      </w:r>
    </w:p>
    <w:p w:rsidR="00A6499B" w:rsidRDefault="00A6499B" w:rsidP="00A6499B">
      <w:pPr>
        <w:pStyle w:val="a7"/>
        <w:spacing w:line="440" w:lineRule="exact"/>
        <w:ind w:firstLine="360"/>
        <w:rPr>
          <w:rFonts w:hAnsi="宋体"/>
          <w:szCs w:val="21"/>
        </w:rPr>
      </w:pPr>
      <w:r>
        <w:rPr>
          <w:rFonts w:hAnsi="宋体" w:hint="eastAsia"/>
        </w:rPr>
        <w:t xml:space="preserve">7.2  </w:t>
      </w:r>
      <w:r>
        <w:rPr>
          <w:rFonts w:hAnsi="宋体" w:hint="eastAsia"/>
          <w:szCs w:val="21"/>
        </w:rPr>
        <w:t>采购人必须在投标截止时间15日前，以书面形式答复投标人要求澄清的问题，并将不包含问题来源的澄清通知(</w:t>
      </w:r>
      <w:r>
        <w:rPr>
          <w:rFonts w:hint="eastAsia"/>
          <w:szCs w:val="21"/>
        </w:rPr>
        <w:t>在</w:t>
      </w:r>
      <w:r>
        <w:rPr>
          <w:rFonts w:cs="宋体" w:hint="eastAsia"/>
          <w:szCs w:val="21"/>
        </w:rPr>
        <w:t>本章第2.1项规定的政府采购信息发布媒体上</w:t>
      </w:r>
      <w:r>
        <w:rPr>
          <w:rFonts w:hint="eastAsia"/>
          <w:szCs w:val="21"/>
        </w:rPr>
        <w:t>发布更正公告)</w:t>
      </w:r>
      <w:r>
        <w:rPr>
          <w:rFonts w:hAnsi="宋体" w:hint="eastAsia"/>
          <w:szCs w:val="21"/>
        </w:rPr>
        <w:t>所有获取招标文件的潜在投标人，除书面澄清以外的其他澄清方式及澄清内容均无效；</w:t>
      </w:r>
      <w:r>
        <w:rPr>
          <w:rFonts w:hint="eastAsia"/>
          <w:szCs w:val="21"/>
        </w:rPr>
        <w:t>如果澄清发出的时间距投标截止时间不足15日，则相应延长投标截止时间。</w:t>
      </w:r>
    </w:p>
    <w:p w:rsidR="00A6499B" w:rsidRDefault="00A6499B" w:rsidP="00A6499B">
      <w:pPr>
        <w:pStyle w:val="a7"/>
        <w:spacing w:line="440" w:lineRule="exact"/>
        <w:ind w:left="2" w:firstLine="480"/>
      </w:pPr>
      <w:r>
        <w:rPr>
          <w:rFonts w:hAnsi="宋体" w:hint="eastAsia"/>
        </w:rPr>
        <w:t>7.3  采购人可以对已发出的招标文件进行必要的澄清或者修改。澄清或者修改的内容可能影响投标文件编制的，采购人应当在投标截止时间至少15日前，以书面形式通知(在本章第2.1项规定的政府采购信息发布媒体上发布更正公告)所有获取招标文件的潜在投标人；不足15日的，采购人应当顺延提交投标文件的截止时间。</w:t>
      </w:r>
    </w:p>
    <w:p w:rsidR="00A6499B" w:rsidRDefault="00A6499B" w:rsidP="00A6499B">
      <w:pPr>
        <w:pStyle w:val="a7"/>
        <w:spacing w:line="440" w:lineRule="exact"/>
        <w:ind w:left="2" w:firstLine="360"/>
      </w:pPr>
      <w:r>
        <w:rPr>
          <w:rFonts w:hAnsi="宋体" w:hint="eastAsia"/>
        </w:rPr>
        <w:t xml:space="preserve">7.4  </w:t>
      </w:r>
      <w:r>
        <w:rPr>
          <w:rFonts w:hint="eastAsia"/>
        </w:rPr>
        <w:t>采购人可以视采购具体情况，变更投标截止时间和开标时间，将变更时间书面通知</w:t>
      </w:r>
      <w:r>
        <w:rPr>
          <w:rFonts w:hAnsi="宋体" w:hint="eastAsia"/>
        </w:rPr>
        <w:t>(</w:t>
      </w:r>
      <w:r>
        <w:rPr>
          <w:rFonts w:hint="eastAsia"/>
        </w:rPr>
        <w:t>在</w:t>
      </w:r>
      <w:r>
        <w:rPr>
          <w:rFonts w:cs="宋体" w:hint="eastAsia"/>
          <w:kern w:val="0"/>
          <w:szCs w:val="21"/>
        </w:rPr>
        <w:t>本章第2.1项规定的政府采购信息发布媒体上</w:t>
      </w:r>
      <w:r>
        <w:rPr>
          <w:rFonts w:hint="eastAsia"/>
        </w:rPr>
        <w:t>发布更正公告)所有</w:t>
      </w:r>
      <w:r>
        <w:rPr>
          <w:rFonts w:hAnsi="宋体" w:hint="eastAsia"/>
        </w:rPr>
        <w:t>获取招标文件的潜在投标人</w:t>
      </w:r>
      <w:r>
        <w:rPr>
          <w:rFonts w:hint="eastAsia"/>
        </w:rPr>
        <w:t>。</w:t>
      </w:r>
    </w:p>
    <w:p w:rsidR="00A6499B" w:rsidRDefault="00A6499B" w:rsidP="00A6499B">
      <w:pPr>
        <w:pStyle w:val="a7"/>
        <w:spacing w:line="440" w:lineRule="exact"/>
        <w:ind w:left="2" w:firstLine="360"/>
        <w:rPr>
          <w:rFonts w:hAnsi="宋体"/>
          <w:b/>
          <w:bCs/>
        </w:rPr>
      </w:pPr>
    </w:p>
    <w:p w:rsidR="00A6499B" w:rsidRDefault="00A6499B" w:rsidP="00A6499B">
      <w:pPr>
        <w:pStyle w:val="a7"/>
        <w:spacing w:line="440" w:lineRule="exact"/>
        <w:jc w:val="center"/>
        <w:outlineLvl w:val="1"/>
        <w:rPr>
          <w:rFonts w:ascii="Times New Roman" w:hAnsi="Times New Roman"/>
          <w:b/>
          <w:sz w:val="30"/>
          <w:szCs w:val="30"/>
        </w:rPr>
      </w:pPr>
      <w:bookmarkStart w:id="6" w:name="_Toc525980940"/>
    </w:p>
    <w:p w:rsidR="00A6499B" w:rsidRDefault="00A6499B" w:rsidP="00A6499B">
      <w:pPr>
        <w:pStyle w:val="a7"/>
        <w:spacing w:line="440" w:lineRule="exact"/>
        <w:jc w:val="center"/>
        <w:outlineLvl w:val="1"/>
        <w:rPr>
          <w:rFonts w:ascii="Times New Roman" w:hAnsi="Times New Roman"/>
          <w:b/>
          <w:sz w:val="30"/>
          <w:szCs w:val="30"/>
        </w:rPr>
      </w:pPr>
    </w:p>
    <w:p w:rsidR="00A6499B" w:rsidRDefault="00A6499B" w:rsidP="00A6499B">
      <w:pPr>
        <w:pStyle w:val="a7"/>
        <w:spacing w:line="440" w:lineRule="exact"/>
        <w:jc w:val="center"/>
        <w:outlineLvl w:val="1"/>
        <w:rPr>
          <w:rFonts w:ascii="Times New Roman" w:hAnsi="Times New Roman"/>
          <w:b/>
          <w:sz w:val="30"/>
          <w:szCs w:val="30"/>
        </w:rPr>
      </w:pPr>
    </w:p>
    <w:p w:rsidR="00A6499B" w:rsidRDefault="00A6499B" w:rsidP="00A6499B">
      <w:pPr>
        <w:pStyle w:val="a7"/>
        <w:spacing w:line="440" w:lineRule="exact"/>
        <w:jc w:val="center"/>
        <w:outlineLvl w:val="1"/>
        <w:rPr>
          <w:rFonts w:ascii="Times New Roman" w:hAnsi="Times New Roman"/>
          <w:b/>
          <w:sz w:val="30"/>
          <w:szCs w:val="30"/>
        </w:rPr>
      </w:pPr>
    </w:p>
    <w:p w:rsidR="00A6499B" w:rsidRDefault="00A6499B" w:rsidP="00A6499B">
      <w:pPr>
        <w:pStyle w:val="a7"/>
        <w:spacing w:line="440" w:lineRule="exact"/>
        <w:jc w:val="center"/>
        <w:outlineLvl w:val="1"/>
        <w:rPr>
          <w:rFonts w:ascii="Times New Roman" w:hAnsi="Times New Roman"/>
          <w:b/>
          <w:sz w:val="30"/>
          <w:szCs w:val="30"/>
        </w:rPr>
      </w:pPr>
    </w:p>
    <w:p w:rsidR="00A6499B" w:rsidRDefault="00A6499B" w:rsidP="00A6499B">
      <w:pPr>
        <w:pStyle w:val="a7"/>
        <w:spacing w:line="440" w:lineRule="exact"/>
        <w:jc w:val="center"/>
        <w:outlineLvl w:val="1"/>
        <w:rPr>
          <w:rFonts w:ascii="Times New Roman" w:hAnsi="Times New Roman"/>
          <w:b/>
          <w:sz w:val="30"/>
          <w:szCs w:val="30"/>
        </w:rPr>
      </w:pPr>
    </w:p>
    <w:p w:rsidR="00A6499B" w:rsidRDefault="00A6499B" w:rsidP="00A6499B">
      <w:pPr>
        <w:pStyle w:val="a7"/>
        <w:spacing w:line="440" w:lineRule="exact"/>
        <w:jc w:val="center"/>
        <w:outlineLvl w:val="1"/>
        <w:rPr>
          <w:rFonts w:ascii="Times New Roman" w:hAnsi="Times New Roman"/>
          <w:b/>
          <w:sz w:val="30"/>
          <w:szCs w:val="30"/>
        </w:rPr>
      </w:pPr>
    </w:p>
    <w:p w:rsidR="00A6499B" w:rsidRDefault="00A6499B" w:rsidP="00A6499B">
      <w:pPr>
        <w:pStyle w:val="a7"/>
        <w:spacing w:line="440" w:lineRule="exact"/>
        <w:jc w:val="center"/>
        <w:outlineLvl w:val="1"/>
        <w:rPr>
          <w:rFonts w:ascii="Times New Roman" w:hAnsi="Times New Roman"/>
          <w:b/>
          <w:sz w:val="30"/>
          <w:szCs w:val="30"/>
        </w:rPr>
      </w:pPr>
      <w:r>
        <w:rPr>
          <w:rFonts w:ascii="Times New Roman" w:hAnsi="Times New Roman" w:hint="eastAsia"/>
          <w:b/>
          <w:sz w:val="30"/>
          <w:szCs w:val="30"/>
        </w:rPr>
        <w:lastRenderedPageBreak/>
        <w:t>三</w:t>
      </w:r>
      <w:r>
        <w:rPr>
          <w:rFonts w:ascii="Times New Roman" w:hAnsi="Times New Roman"/>
          <w:b/>
          <w:sz w:val="30"/>
          <w:szCs w:val="30"/>
        </w:rPr>
        <w:t xml:space="preserve">    </w:t>
      </w:r>
      <w:r>
        <w:rPr>
          <w:rFonts w:ascii="Times New Roman" w:hAnsi="Times New Roman" w:hint="eastAsia"/>
          <w:b/>
          <w:sz w:val="30"/>
          <w:szCs w:val="30"/>
        </w:rPr>
        <w:t>投标文件</w:t>
      </w:r>
      <w:bookmarkEnd w:id="6"/>
    </w:p>
    <w:p w:rsidR="00A6499B" w:rsidRDefault="00A6499B" w:rsidP="00A6499B">
      <w:pPr>
        <w:pStyle w:val="a7"/>
        <w:spacing w:line="440" w:lineRule="exact"/>
        <w:ind w:firstLineChars="200" w:firstLine="482"/>
        <w:rPr>
          <w:rFonts w:hAnsi="宋体"/>
          <w:b/>
          <w:sz w:val="24"/>
        </w:rPr>
      </w:pPr>
      <w:r>
        <w:rPr>
          <w:rFonts w:hAnsi="宋体"/>
          <w:b/>
          <w:sz w:val="24"/>
        </w:rPr>
        <w:t xml:space="preserve">8. </w:t>
      </w:r>
      <w:r>
        <w:rPr>
          <w:rFonts w:hAnsi="宋体" w:hint="eastAsia"/>
          <w:b/>
          <w:sz w:val="24"/>
        </w:rPr>
        <w:t>投标文件的编制</w:t>
      </w:r>
    </w:p>
    <w:p w:rsidR="00A6499B" w:rsidRDefault="00A6499B" w:rsidP="00A6499B">
      <w:pPr>
        <w:pStyle w:val="a7"/>
        <w:spacing w:line="440" w:lineRule="exact"/>
        <w:ind w:left="2" w:firstLine="360"/>
        <w:rPr>
          <w:rFonts w:hAnsi="宋体"/>
        </w:rPr>
      </w:pPr>
      <w:r>
        <w:rPr>
          <w:rFonts w:hAnsi="宋体" w:hint="eastAsia"/>
        </w:rPr>
        <w:t>8.1  投标人应仔细阅读招标文件，在充分了解招标的内容、规格参数要求和其他条款以及实质性要求和条件后，编写投标文件。</w:t>
      </w:r>
    </w:p>
    <w:p w:rsidR="00A6499B" w:rsidRDefault="00A6499B" w:rsidP="00A6499B">
      <w:pPr>
        <w:pStyle w:val="a7"/>
        <w:spacing w:line="440" w:lineRule="exact"/>
        <w:ind w:left="2" w:firstLine="360"/>
        <w:rPr>
          <w:rFonts w:hAnsi="宋体"/>
        </w:rPr>
      </w:pPr>
      <w:r>
        <w:rPr>
          <w:rFonts w:hAnsi="宋体" w:hint="eastAsia"/>
        </w:rPr>
        <w:t>8.2  对招标文件的实质性要求和条件作出响应是指投标人必须对招标文件中标注为实质性要求和条件的规格参数要求、其他条款及其它内容</w:t>
      </w:r>
      <w:r>
        <w:rPr>
          <w:rFonts w:hint="eastAsia"/>
          <w:b/>
        </w:rPr>
        <w:t>作出满足或者优于原要求和条件的承诺</w:t>
      </w:r>
      <w:r>
        <w:rPr>
          <w:rFonts w:hint="eastAsia"/>
        </w:rPr>
        <w:t>。</w:t>
      </w:r>
    </w:p>
    <w:p w:rsidR="00A6499B" w:rsidRDefault="00A6499B" w:rsidP="00A6499B">
      <w:pPr>
        <w:pStyle w:val="a7"/>
        <w:spacing w:line="440" w:lineRule="exact"/>
        <w:ind w:left="2" w:firstLine="360"/>
      </w:pPr>
      <w:r>
        <w:rPr>
          <w:rFonts w:hAnsi="宋体" w:hint="eastAsia"/>
        </w:rPr>
        <w:t xml:space="preserve">8.3  </w:t>
      </w:r>
      <w:r>
        <w:rPr>
          <w:rFonts w:hint="eastAsia"/>
        </w:rPr>
        <w:t>招标文件中标注★号的内容为实质性要求和条件。</w:t>
      </w:r>
    </w:p>
    <w:p w:rsidR="00A6499B" w:rsidRDefault="00A6499B" w:rsidP="00A6499B">
      <w:pPr>
        <w:pStyle w:val="a7"/>
        <w:spacing w:line="440" w:lineRule="exact"/>
        <w:ind w:leftChars="1" w:left="2" w:firstLineChars="200" w:firstLine="420"/>
        <w:rPr>
          <w:rFonts w:hAnsi="宋体"/>
        </w:rPr>
      </w:pPr>
      <w:r>
        <w:rPr>
          <w:rFonts w:hAnsi="宋体" w:hint="eastAsia"/>
        </w:rPr>
        <w:t>8.</w:t>
      </w:r>
      <w:r>
        <w:rPr>
          <w:rFonts w:hAnsi="宋体"/>
        </w:rPr>
        <w:t>4</w:t>
      </w:r>
      <w:r>
        <w:rPr>
          <w:rFonts w:hAnsi="宋体" w:hint="eastAsia"/>
        </w:rPr>
        <w:t xml:space="preserve">  </w:t>
      </w:r>
      <w:r>
        <w:rPr>
          <w:rFonts w:hint="eastAsia"/>
        </w:rPr>
        <w:t>投标文件应编制目录，且页码清晰准确。</w:t>
      </w:r>
    </w:p>
    <w:p w:rsidR="00A6499B" w:rsidRDefault="00A6499B" w:rsidP="00A6499B">
      <w:pPr>
        <w:pStyle w:val="a7"/>
        <w:spacing w:line="440" w:lineRule="exact"/>
        <w:ind w:firstLineChars="200" w:firstLine="482"/>
        <w:rPr>
          <w:rFonts w:hAnsi="宋体"/>
          <w:b/>
          <w:sz w:val="24"/>
        </w:rPr>
      </w:pPr>
      <w:r>
        <w:rPr>
          <w:rFonts w:hAnsi="宋体"/>
          <w:b/>
          <w:sz w:val="24"/>
        </w:rPr>
        <w:t xml:space="preserve">9.  </w:t>
      </w:r>
      <w:r>
        <w:rPr>
          <w:rFonts w:hAnsi="宋体" w:hint="eastAsia"/>
          <w:b/>
          <w:sz w:val="24"/>
        </w:rPr>
        <w:t>投标语言文字及计量单位</w:t>
      </w:r>
    </w:p>
    <w:p w:rsidR="00A6499B" w:rsidRDefault="00A6499B" w:rsidP="00A6499B">
      <w:pPr>
        <w:pStyle w:val="a7"/>
        <w:spacing w:line="440" w:lineRule="exact"/>
        <w:ind w:firstLineChars="200" w:firstLine="420"/>
        <w:rPr>
          <w:rFonts w:hAnsi="宋体"/>
        </w:rPr>
      </w:pPr>
      <w:r>
        <w:rPr>
          <w:rFonts w:hAnsi="宋体" w:hint="eastAsia"/>
        </w:rPr>
        <w:t>9.1  投标人的投标文件以及投标人与采购人就有关投标的所有往来函电统一使用中文（特别规定除外）。</w:t>
      </w:r>
    </w:p>
    <w:p w:rsidR="00A6499B" w:rsidRDefault="00A6499B" w:rsidP="00A6499B">
      <w:pPr>
        <w:pStyle w:val="a7"/>
        <w:spacing w:line="440" w:lineRule="exact"/>
        <w:ind w:firstLineChars="200" w:firstLine="420"/>
        <w:rPr>
          <w:rFonts w:hAnsi="宋体"/>
        </w:rPr>
      </w:pPr>
      <w:r>
        <w:rPr>
          <w:rFonts w:hAnsi="宋体" w:hint="eastAsia"/>
        </w:rPr>
        <w:t>9.2  对不同文字文本投标文件的解释发生异议的，以中文文本为准。</w:t>
      </w:r>
    </w:p>
    <w:p w:rsidR="00A6499B" w:rsidRDefault="00A6499B" w:rsidP="00A6499B">
      <w:pPr>
        <w:pStyle w:val="a7"/>
        <w:spacing w:line="440" w:lineRule="exact"/>
        <w:ind w:firstLineChars="200" w:firstLine="420"/>
        <w:rPr>
          <w:rFonts w:hAnsi="宋体"/>
        </w:rPr>
      </w:pPr>
      <w:r>
        <w:rPr>
          <w:rFonts w:hAnsi="宋体" w:hint="eastAsia"/>
        </w:rPr>
        <w:t>9.3  投标文件使用的计量单位除招标文件中有特殊规定外，一律使用中华人民共和国法定计量单位。</w:t>
      </w:r>
    </w:p>
    <w:p w:rsidR="00A6499B" w:rsidRDefault="00A6499B" w:rsidP="00A6499B">
      <w:pPr>
        <w:pStyle w:val="a7"/>
        <w:spacing w:line="440" w:lineRule="exact"/>
        <w:ind w:firstLineChars="200" w:firstLine="482"/>
        <w:rPr>
          <w:rFonts w:hAnsi="宋体"/>
          <w:b/>
          <w:sz w:val="24"/>
        </w:rPr>
      </w:pPr>
      <w:r>
        <w:rPr>
          <w:rFonts w:hAnsi="宋体"/>
          <w:b/>
          <w:sz w:val="24"/>
        </w:rPr>
        <w:t xml:space="preserve">10.  </w:t>
      </w:r>
      <w:r>
        <w:rPr>
          <w:rFonts w:hAnsi="宋体" w:hint="eastAsia"/>
          <w:b/>
          <w:sz w:val="24"/>
        </w:rPr>
        <w:t>投标文件的组成</w:t>
      </w:r>
    </w:p>
    <w:p w:rsidR="00A6499B" w:rsidRDefault="00A6499B" w:rsidP="00A6499B">
      <w:pPr>
        <w:pStyle w:val="a7"/>
        <w:spacing w:line="440" w:lineRule="exact"/>
        <w:ind w:firstLineChars="200" w:firstLine="420"/>
        <w:rPr>
          <w:rFonts w:hAnsi="宋体"/>
        </w:rPr>
      </w:pPr>
      <w:r>
        <w:rPr>
          <w:rFonts w:hAnsi="宋体" w:hint="eastAsia"/>
        </w:rPr>
        <w:t>10.1  报价文件组成要求，包括：</w:t>
      </w:r>
    </w:p>
    <w:p w:rsidR="00A6499B" w:rsidRDefault="00A6499B" w:rsidP="00A6499B">
      <w:pPr>
        <w:pStyle w:val="a7"/>
        <w:spacing w:line="440" w:lineRule="exact"/>
        <w:ind w:firstLineChars="200" w:firstLine="420"/>
        <w:rPr>
          <w:rFonts w:hAnsi="宋体"/>
        </w:rPr>
      </w:pPr>
      <w:r>
        <w:rPr>
          <w:rFonts w:hAnsi="宋体" w:hint="eastAsia"/>
        </w:rPr>
        <w:t>投标报价表：按第二章“苗木需求一览表”的要求填写。</w:t>
      </w:r>
    </w:p>
    <w:p w:rsidR="00A6499B" w:rsidRDefault="00A6499B" w:rsidP="00A6499B">
      <w:pPr>
        <w:pStyle w:val="a7"/>
        <w:spacing w:line="440" w:lineRule="exact"/>
        <w:ind w:firstLineChars="200" w:firstLine="420"/>
        <w:rPr>
          <w:rFonts w:hAnsi="宋体"/>
          <w:b/>
          <w:bCs/>
        </w:rPr>
      </w:pPr>
      <w:r>
        <w:rPr>
          <w:rFonts w:hAnsi="宋体" w:hint="eastAsia"/>
        </w:rPr>
        <w:t>10.2 货物资料文件组成要求，包括：</w:t>
      </w:r>
    </w:p>
    <w:p w:rsidR="00A6499B" w:rsidRDefault="00A6499B" w:rsidP="00A6499B">
      <w:pPr>
        <w:pStyle w:val="a7"/>
        <w:spacing w:line="440" w:lineRule="exact"/>
        <w:ind w:firstLineChars="200" w:firstLine="420"/>
        <w:rPr>
          <w:rFonts w:hAnsi="宋体"/>
          <w:szCs w:val="21"/>
        </w:rPr>
      </w:pPr>
      <w:r>
        <w:rPr>
          <w:rFonts w:hAnsi="宋体" w:hint="eastAsia"/>
          <w:szCs w:val="21"/>
        </w:rPr>
        <w:t>（1）对应报价材料的苗木图片</w:t>
      </w:r>
    </w:p>
    <w:p w:rsidR="00A6499B" w:rsidRDefault="00A6499B" w:rsidP="00A6499B">
      <w:pPr>
        <w:pStyle w:val="a7"/>
        <w:spacing w:line="440" w:lineRule="exact"/>
        <w:ind w:firstLineChars="200" w:firstLine="420"/>
        <w:rPr>
          <w:rFonts w:hAnsi="宋体"/>
          <w:szCs w:val="21"/>
        </w:rPr>
      </w:pPr>
      <w:r>
        <w:rPr>
          <w:rFonts w:hAnsi="宋体" w:hint="eastAsia"/>
          <w:szCs w:val="21"/>
        </w:rPr>
        <w:t>（2）苗木相关的规格</w:t>
      </w:r>
    </w:p>
    <w:p w:rsidR="00A6499B" w:rsidRDefault="00A6499B" w:rsidP="00A6499B">
      <w:pPr>
        <w:pStyle w:val="a7"/>
        <w:spacing w:line="440" w:lineRule="exact"/>
        <w:ind w:firstLineChars="200" w:firstLine="420"/>
        <w:rPr>
          <w:rFonts w:hAnsi="宋体"/>
          <w:szCs w:val="21"/>
        </w:rPr>
      </w:pPr>
      <w:r>
        <w:rPr>
          <w:rFonts w:hAnsi="宋体" w:hint="eastAsia"/>
          <w:szCs w:val="21"/>
        </w:rPr>
        <w:t>（3）其他其他文件</w:t>
      </w:r>
    </w:p>
    <w:p w:rsidR="00A6499B" w:rsidRDefault="00A6499B" w:rsidP="00A6499B">
      <w:pPr>
        <w:pStyle w:val="a7"/>
        <w:spacing w:line="440" w:lineRule="exact"/>
        <w:ind w:firstLineChars="200" w:firstLine="480"/>
        <w:rPr>
          <w:rFonts w:hAnsi="宋体"/>
          <w:bCs/>
          <w:sz w:val="24"/>
        </w:rPr>
      </w:pPr>
      <w:r>
        <w:rPr>
          <w:rFonts w:hAnsi="宋体" w:hint="eastAsia"/>
          <w:bCs/>
          <w:sz w:val="24"/>
        </w:rPr>
        <w:t>11.  投标报价</w:t>
      </w:r>
    </w:p>
    <w:p w:rsidR="00A6499B" w:rsidRDefault="00A6499B" w:rsidP="00A6499B">
      <w:pPr>
        <w:pStyle w:val="a7"/>
        <w:spacing w:line="440" w:lineRule="exact"/>
        <w:ind w:firstLineChars="200" w:firstLine="420"/>
        <w:rPr>
          <w:rFonts w:hAnsi="宋体"/>
        </w:rPr>
      </w:pPr>
      <w:r>
        <w:rPr>
          <w:rFonts w:hAnsi="宋体" w:hint="eastAsia"/>
        </w:rPr>
        <w:t>11.1  投标人应以人民币报价。</w:t>
      </w:r>
    </w:p>
    <w:p w:rsidR="00A6499B" w:rsidRDefault="00A6499B" w:rsidP="00A6499B">
      <w:pPr>
        <w:pStyle w:val="a7"/>
        <w:spacing w:line="440" w:lineRule="exact"/>
        <w:ind w:firstLineChars="200" w:firstLine="420"/>
        <w:rPr>
          <w:rFonts w:hAnsi="宋体"/>
        </w:rPr>
      </w:pPr>
      <w:r>
        <w:rPr>
          <w:rFonts w:hAnsi="宋体" w:hint="eastAsia"/>
        </w:rPr>
        <w:t>11.2  投标人可就第二章“苗木需求一览表”中的</w:t>
      </w:r>
      <w:r>
        <w:rPr>
          <w:rFonts w:hAnsi="宋体" w:hint="eastAsia"/>
          <w:b/>
        </w:rPr>
        <w:t>内容报出完整且唯一报价，附带有条件的报价将不予接受。</w:t>
      </w:r>
    </w:p>
    <w:p w:rsidR="00A6499B" w:rsidRDefault="00A6499B" w:rsidP="00A6499B">
      <w:pPr>
        <w:pStyle w:val="a7"/>
        <w:spacing w:line="440" w:lineRule="exact"/>
        <w:ind w:firstLineChars="200" w:firstLine="420"/>
      </w:pPr>
      <w:r>
        <w:rPr>
          <w:rFonts w:hAnsi="宋体" w:hint="eastAsia"/>
        </w:rPr>
        <w:t>11.3  投标报价为采购人指定地点的现场交货价，其组成部分详见第二章“苗木需求一览表”。</w:t>
      </w:r>
      <w:r>
        <w:rPr>
          <w:rFonts w:hint="eastAsia"/>
        </w:rPr>
        <w:t>采购人不再向中标供应商支付其投标报价之外的任何费用。</w:t>
      </w:r>
    </w:p>
    <w:p w:rsidR="00A6499B" w:rsidRDefault="00A6499B" w:rsidP="00A6499B">
      <w:pPr>
        <w:pStyle w:val="a7"/>
        <w:spacing w:line="440" w:lineRule="exact"/>
        <w:ind w:firstLineChars="200" w:firstLine="420"/>
      </w:pPr>
      <w:r>
        <w:rPr>
          <w:rFonts w:hint="eastAsia"/>
        </w:rPr>
        <w:t>11.4  不论投标结果如何，投标人均应自行承担与编制和递交投标文件有关的全部费用。</w:t>
      </w:r>
    </w:p>
    <w:p w:rsidR="00A6499B" w:rsidRDefault="00A6499B" w:rsidP="00A6499B">
      <w:pPr>
        <w:pStyle w:val="a7"/>
        <w:spacing w:line="440" w:lineRule="exact"/>
        <w:ind w:firstLineChars="200" w:firstLine="482"/>
        <w:rPr>
          <w:rFonts w:hAnsi="宋体"/>
          <w:b/>
          <w:sz w:val="24"/>
        </w:rPr>
      </w:pPr>
      <w:r>
        <w:rPr>
          <w:rFonts w:hAnsi="宋体"/>
          <w:b/>
          <w:sz w:val="24"/>
        </w:rPr>
        <w:t xml:space="preserve">12.  </w:t>
      </w:r>
      <w:r>
        <w:rPr>
          <w:rFonts w:hAnsi="宋体" w:hint="eastAsia"/>
          <w:b/>
          <w:sz w:val="24"/>
        </w:rPr>
        <w:t>投标有效期</w:t>
      </w:r>
    </w:p>
    <w:p w:rsidR="00A6499B" w:rsidRDefault="00A6499B" w:rsidP="00A6499B">
      <w:pPr>
        <w:pStyle w:val="a7"/>
        <w:spacing w:line="440" w:lineRule="exact"/>
        <w:ind w:firstLineChars="200" w:firstLine="420"/>
        <w:rPr>
          <w:rFonts w:hAnsi="宋体"/>
          <w:bCs/>
          <w:sz w:val="24"/>
        </w:rPr>
      </w:pPr>
      <w:r>
        <w:rPr>
          <w:rFonts w:hAnsi="宋体" w:hint="eastAsia"/>
        </w:rPr>
        <w:t>12.1  在投标人须知前附表规定的投标有效期内，投标人不得要求撤销或修改其投标文件。</w:t>
      </w:r>
    </w:p>
    <w:p w:rsidR="00A6499B" w:rsidRDefault="00A6499B" w:rsidP="00A6499B">
      <w:pPr>
        <w:pStyle w:val="a7"/>
        <w:spacing w:line="440" w:lineRule="exact"/>
        <w:ind w:firstLineChars="200" w:firstLine="420"/>
        <w:rPr>
          <w:rFonts w:hAnsi="宋体"/>
        </w:rPr>
      </w:pPr>
      <w:r>
        <w:rPr>
          <w:rFonts w:hAnsi="宋体" w:hint="eastAsia"/>
        </w:rPr>
        <w:t>12.2  在特殊情况下，采购人可与投标人协商延长投标有效期，这种要求与答复均应使用书面</w:t>
      </w:r>
      <w:r>
        <w:rPr>
          <w:rFonts w:hAnsi="宋体" w:hint="eastAsia"/>
        </w:rPr>
        <w:lastRenderedPageBreak/>
        <w:t>形式。投标人同意延长的，应相应延长其投标保证金的有效期，但不得要求或被允许修改或撤销其投标文件；投标人拒绝延长的，其投标在超过原有效期后失效，其投标保证金不会被没收。</w:t>
      </w:r>
    </w:p>
    <w:p w:rsidR="00A6499B" w:rsidRDefault="00A6499B" w:rsidP="00A6499B">
      <w:pPr>
        <w:pStyle w:val="a7"/>
        <w:spacing w:line="440" w:lineRule="exact"/>
        <w:ind w:firstLineChars="200" w:firstLine="480"/>
        <w:rPr>
          <w:rFonts w:hAnsi="宋体"/>
          <w:bCs/>
          <w:sz w:val="24"/>
        </w:rPr>
      </w:pPr>
      <w:r>
        <w:rPr>
          <w:rFonts w:hAnsi="宋体" w:hint="eastAsia"/>
          <w:bCs/>
          <w:sz w:val="24"/>
        </w:rPr>
        <w:t>13.投标保证金</w:t>
      </w:r>
    </w:p>
    <w:p w:rsidR="00A6499B" w:rsidRDefault="00A6499B" w:rsidP="00A6499B">
      <w:pPr>
        <w:autoSpaceDE w:val="0"/>
        <w:autoSpaceDN w:val="0"/>
        <w:adjustRightInd w:val="0"/>
        <w:spacing w:line="440" w:lineRule="exact"/>
        <w:ind w:firstLineChars="200" w:firstLine="420"/>
        <w:rPr>
          <w:rFonts w:ascii="宋体" w:hAnsi="宋体"/>
          <w:kern w:val="0"/>
          <w:szCs w:val="21"/>
        </w:rPr>
      </w:pPr>
      <w:r>
        <w:rPr>
          <w:rFonts w:ascii="宋体" w:hAnsi="宋体" w:hint="eastAsia"/>
          <w:kern w:val="0"/>
          <w:szCs w:val="21"/>
        </w:rPr>
        <w:t>13.1 报价人应提供不少于招标公告第9项规定数额的报价保证金，此报价保证金是报价文件的一个组成部分。</w:t>
      </w:r>
    </w:p>
    <w:p w:rsidR="00A6499B" w:rsidRDefault="00A6499B" w:rsidP="00A6499B">
      <w:pPr>
        <w:autoSpaceDE w:val="0"/>
        <w:autoSpaceDN w:val="0"/>
        <w:adjustRightInd w:val="0"/>
        <w:spacing w:line="440" w:lineRule="exact"/>
        <w:ind w:firstLineChars="200" w:firstLine="420"/>
        <w:rPr>
          <w:rFonts w:ascii="宋体" w:hAnsi="宋体"/>
          <w:b/>
          <w:kern w:val="0"/>
          <w:szCs w:val="21"/>
        </w:rPr>
      </w:pPr>
      <w:r>
        <w:rPr>
          <w:rFonts w:ascii="宋体" w:hAnsi="宋体" w:hint="eastAsia"/>
          <w:kern w:val="0"/>
          <w:szCs w:val="21"/>
        </w:rPr>
        <w:t>13.2 报价保证金按银行转账的方式递交。</w:t>
      </w:r>
    </w:p>
    <w:p w:rsidR="00A6499B" w:rsidRDefault="00A6499B" w:rsidP="00A6499B">
      <w:pPr>
        <w:autoSpaceDE w:val="0"/>
        <w:autoSpaceDN w:val="0"/>
        <w:adjustRightInd w:val="0"/>
        <w:spacing w:line="440" w:lineRule="exact"/>
        <w:ind w:firstLineChars="200" w:firstLine="420"/>
        <w:rPr>
          <w:rFonts w:ascii="宋体" w:hAnsi="宋体"/>
          <w:kern w:val="0"/>
          <w:szCs w:val="21"/>
        </w:rPr>
      </w:pPr>
      <w:r>
        <w:rPr>
          <w:rFonts w:ascii="宋体" w:hAnsi="宋体" w:hint="eastAsia"/>
          <w:kern w:val="0"/>
          <w:szCs w:val="21"/>
        </w:rPr>
        <w:t>13.3 对于未能按要求提交报价保证金的报价人，采购人将视为不响应询价采购文件而拒绝。</w:t>
      </w:r>
    </w:p>
    <w:p w:rsidR="00A6499B" w:rsidRDefault="00A6499B" w:rsidP="00A6499B">
      <w:pPr>
        <w:autoSpaceDE w:val="0"/>
        <w:autoSpaceDN w:val="0"/>
        <w:adjustRightInd w:val="0"/>
        <w:spacing w:line="440" w:lineRule="exact"/>
        <w:ind w:firstLineChars="200" w:firstLine="420"/>
        <w:rPr>
          <w:rFonts w:ascii="宋体" w:hAnsi="宋体"/>
          <w:kern w:val="0"/>
          <w:szCs w:val="21"/>
        </w:rPr>
      </w:pPr>
      <w:r>
        <w:rPr>
          <w:rFonts w:ascii="宋体" w:hAnsi="宋体" w:hint="eastAsia"/>
          <w:kern w:val="0"/>
          <w:szCs w:val="21"/>
        </w:rPr>
        <w:t>13.4 未成交的报价人的报价保证金将尽快退还（无息），最迟不超过规定的报价有效期期满后的14天。</w:t>
      </w:r>
    </w:p>
    <w:p w:rsidR="00A6499B" w:rsidRDefault="00A6499B" w:rsidP="00A6499B">
      <w:pPr>
        <w:autoSpaceDE w:val="0"/>
        <w:autoSpaceDN w:val="0"/>
        <w:adjustRightInd w:val="0"/>
        <w:spacing w:line="440" w:lineRule="exact"/>
        <w:ind w:firstLineChars="200" w:firstLine="420"/>
        <w:rPr>
          <w:rFonts w:ascii="宋体" w:hAnsi="宋体"/>
          <w:kern w:val="0"/>
          <w:szCs w:val="21"/>
        </w:rPr>
      </w:pPr>
      <w:r>
        <w:rPr>
          <w:rFonts w:ascii="宋体" w:hAnsi="宋体" w:hint="eastAsia"/>
          <w:kern w:val="0"/>
          <w:szCs w:val="21"/>
        </w:rPr>
        <w:t>13.5 成交人的报价保证金，按要求签署合同协议后，予以退还（无息）。</w:t>
      </w:r>
    </w:p>
    <w:p w:rsidR="00A6499B" w:rsidRDefault="00A6499B" w:rsidP="00A6499B">
      <w:pPr>
        <w:autoSpaceDE w:val="0"/>
        <w:autoSpaceDN w:val="0"/>
        <w:adjustRightInd w:val="0"/>
        <w:spacing w:line="440" w:lineRule="exact"/>
        <w:ind w:firstLineChars="200" w:firstLine="420"/>
        <w:jc w:val="left"/>
        <w:rPr>
          <w:rFonts w:ascii="宋体" w:hAnsi="宋体"/>
          <w:kern w:val="0"/>
          <w:szCs w:val="21"/>
        </w:rPr>
      </w:pPr>
      <w:r>
        <w:rPr>
          <w:rFonts w:ascii="宋体" w:hAnsi="宋体" w:hint="eastAsia"/>
          <w:kern w:val="0"/>
          <w:szCs w:val="21"/>
        </w:rPr>
        <w:t>13.6 如报价人有下列情况，将被没收其投标保证金。</w:t>
      </w:r>
    </w:p>
    <w:p w:rsidR="00A6499B" w:rsidRDefault="00A6499B" w:rsidP="00A6499B">
      <w:pPr>
        <w:autoSpaceDE w:val="0"/>
        <w:autoSpaceDN w:val="0"/>
        <w:adjustRightInd w:val="0"/>
        <w:spacing w:line="440" w:lineRule="exact"/>
        <w:ind w:firstLineChars="200" w:firstLine="420"/>
        <w:rPr>
          <w:rFonts w:ascii="宋体" w:hAnsi="宋体"/>
          <w:kern w:val="0"/>
          <w:szCs w:val="21"/>
        </w:rPr>
      </w:pPr>
      <w:r>
        <w:rPr>
          <w:rFonts w:ascii="宋体" w:hAnsi="宋体" w:hint="eastAsia"/>
          <w:kern w:val="0"/>
          <w:szCs w:val="21"/>
        </w:rPr>
        <w:t>13.6.1  报价人在报价有效期内撤回其报价文件。</w:t>
      </w:r>
    </w:p>
    <w:p w:rsidR="00A6499B" w:rsidRDefault="00A6499B" w:rsidP="00A6499B">
      <w:pPr>
        <w:autoSpaceDE w:val="0"/>
        <w:autoSpaceDN w:val="0"/>
        <w:adjustRightInd w:val="0"/>
        <w:spacing w:line="440" w:lineRule="exact"/>
        <w:ind w:firstLineChars="200" w:firstLine="420"/>
        <w:jc w:val="left"/>
        <w:rPr>
          <w:rFonts w:ascii="宋体" w:hAnsi="宋体"/>
          <w:b/>
          <w:kern w:val="0"/>
          <w:szCs w:val="21"/>
        </w:rPr>
      </w:pPr>
      <w:r>
        <w:rPr>
          <w:rFonts w:ascii="宋体" w:hAnsi="宋体" w:hint="eastAsia"/>
          <w:kern w:val="0"/>
          <w:szCs w:val="21"/>
        </w:rPr>
        <w:t>13.6.2  成交人未能按法规规定期限内签署合同协议。</w:t>
      </w:r>
    </w:p>
    <w:p w:rsidR="00A6499B" w:rsidRDefault="00A6499B" w:rsidP="00A6499B">
      <w:pPr>
        <w:pStyle w:val="a7"/>
        <w:spacing w:line="440" w:lineRule="exact"/>
        <w:rPr>
          <w:rFonts w:hAnsi="宋体"/>
          <w:bCs/>
          <w:sz w:val="24"/>
        </w:rPr>
      </w:pPr>
    </w:p>
    <w:p w:rsidR="00A6499B" w:rsidRDefault="00A6499B" w:rsidP="00A6499B">
      <w:pPr>
        <w:pStyle w:val="a7"/>
        <w:spacing w:line="440" w:lineRule="exact"/>
        <w:jc w:val="center"/>
        <w:rPr>
          <w:rFonts w:hAnsi="宋体"/>
          <w:b/>
          <w:bCs/>
        </w:rPr>
      </w:pPr>
    </w:p>
    <w:p w:rsidR="00A6499B" w:rsidRDefault="00A6499B" w:rsidP="00A6499B">
      <w:pPr>
        <w:pStyle w:val="a7"/>
        <w:spacing w:line="440" w:lineRule="exact"/>
        <w:jc w:val="center"/>
        <w:outlineLvl w:val="1"/>
        <w:rPr>
          <w:rFonts w:ascii="Times New Roman" w:hAnsi="Times New Roman"/>
          <w:b/>
          <w:sz w:val="30"/>
          <w:szCs w:val="30"/>
        </w:rPr>
      </w:pPr>
      <w:bookmarkStart w:id="7" w:name="_Toc525980941"/>
    </w:p>
    <w:p w:rsidR="00A6499B" w:rsidRDefault="00A6499B" w:rsidP="00A6499B">
      <w:pPr>
        <w:pStyle w:val="a7"/>
        <w:spacing w:line="440" w:lineRule="exact"/>
        <w:jc w:val="center"/>
        <w:outlineLvl w:val="1"/>
        <w:rPr>
          <w:rFonts w:ascii="Times New Roman" w:hAnsi="Times New Roman"/>
          <w:b/>
          <w:sz w:val="30"/>
          <w:szCs w:val="30"/>
        </w:rPr>
      </w:pPr>
    </w:p>
    <w:p w:rsidR="00A6499B" w:rsidRDefault="00A6499B" w:rsidP="00A6499B">
      <w:pPr>
        <w:pStyle w:val="a7"/>
        <w:spacing w:line="440" w:lineRule="exact"/>
        <w:jc w:val="center"/>
        <w:outlineLvl w:val="1"/>
        <w:rPr>
          <w:rFonts w:ascii="Times New Roman" w:hAnsi="Times New Roman"/>
          <w:b/>
          <w:sz w:val="30"/>
          <w:szCs w:val="30"/>
        </w:rPr>
      </w:pPr>
    </w:p>
    <w:p w:rsidR="00A6499B" w:rsidRDefault="00A6499B" w:rsidP="00A6499B">
      <w:pPr>
        <w:pStyle w:val="a7"/>
        <w:spacing w:line="440" w:lineRule="exact"/>
        <w:jc w:val="center"/>
        <w:outlineLvl w:val="1"/>
        <w:rPr>
          <w:rFonts w:ascii="Times New Roman" w:hAnsi="Times New Roman"/>
          <w:b/>
          <w:sz w:val="30"/>
          <w:szCs w:val="30"/>
        </w:rPr>
      </w:pPr>
    </w:p>
    <w:p w:rsidR="00A6499B" w:rsidRDefault="00A6499B" w:rsidP="00A6499B">
      <w:pPr>
        <w:pStyle w:val="a7"/>
        <w:spacing w:line="440" w:lineRule="exact"/>
        <w:jc w:val="center"/>
        <w:outlineLvl w:val="1"/>
        <w:rPr>
          <w:rFonts w:ascii="Times New Roman" w:hAnsi="Times New Roman"/>
          <w:b/>
          <w:sz w:val="30"/>
          <w:szCs w:val="30"/>
        </w:rPr>
      </w:pPr>
    </w:p>
    <w:p w:rsidR="00A6499B" w:rsidRDefault="00A6499B" w:rsidP="00A6499B">
      <w:pPr>
        <w:pStyle w:val="a7"/>
        <w:spacing w:line="440" w:lineRule="exact"/>
        <w:jc w:val="center"/>
        <w:outlineLvl w:val="1"/>
        <w:rPr>
          <w:rFonts w:ascii="Times New Roman" w:hAnsi="Times New Roman"/>
          <w:b/>
          <w:sz w:val="30"/>
          <w:szCs w:val="30"/>
        </w:rPr>
      </w:pPr>
    </w:p>
    <w:p w:rsidR="00A6499B" w:rsidRDefault="00A6499B" w:rsidP="00A6499B">
      <w:pPr>
        <w:pStyle w:val="a7"/>
        <w:spacing w:line="440" w:lineRule="exact"/>
        <w:jc w:val="center"/>
        <w:outlineLvl w:val="1"/>
        <w:rPr>
          <w:rFonts w:ascii="Times New Roman" w:hAnsi="Times New Roman"/>
          <w:b/>
          <w:sz w:val="30"/>
          <w:szCs w:val="30"/>
        </w:rPr>
      </w:pPr>
    </w:p>
    <w:p w:rsidR="00A6499B" w:rsidRDefault="00A6499B" w:rsidP="00A6499B">
      <w:pPr>
        <w:pStyle w:val="a7"/>
        <w:spacing w:line="440" w:lineRule="exact"/>
        <w:jc w:val="center"/>
        <w:outlineLvl w:val="1"/>
        <w:rPr>
          <w:rFonts w:ascii="Times New Roman" w:hAnsi="Times New Roman"/>
          <w:b/>
          <w:sz w:val="30"/>
          <w:szCs w:val="30"/>
        </w:rPr>
      </w:pPr>
    </w:p>
    <w:p w:rsidR="00A6499B" w:rsidRDefault="00A6499B" w:rsidP="00A6499B">
      <w:pPr>
        <w:pStyle w:val="a7"/>
        <w:spacing w:line="440" w:lineRule="exact"/>
        <w:jc w:val="center"/>
        <w:outlineLvl w:val="1"/>
        <w:rPr>
          <w:rFonts w:ascii="Times New Roman" w:hAnsi="Times New Roman"/>
          <w:b/>
          <w:sz w:val="30"/>
          <w:szCs w:val="30"/>
        </w:rPr>
      </w:pPr>
    </w:p>
    <w:p w:rsidR="00A6499B" w:rsidRDefault="00A6499B" w:rsidP="00A6499B">
      <w:pPr>
        <w:pStyle w:val="a7"/>
        <w:spacing w:line="440" w:lineRule="exact"/>
        <w:jc w:val="center"/>
        <w:outlineLvl w:val="1"/>
        <w:rPr>
          <w:rFonts w:ascii="Times New Roman" w:hAnsi="Times New Roman"/>
          <w:b/>
          <w:sz w:val="30"/>
          <w:szCs w:val="30"/>
        </w:rPr>
      </w:pPr>
    </w:p>
    <w:p w:rsidR="00A6499B" w:rsidRDefault="00A6499B" w:rsidP="00A6499B">
      <w:pPr>
        <w:pStyle w:val="a7"/>
        <w:spacing w:line="440" w:lineRule="exact"/>
        <w:jc w:val="center"/>
        <w:outlineLvl w:val="1"/>
        <w:rPr>
          <w:rFonts w:ascii="Times New Roman" w:hAnsi="Times New Roman"/>
          <w:b/>
          <w:sz w:val="30"/>
          <w:szCs w:val="30"/>
        </w:rPr>
      </w:pPr>
    </w:p>
    <w:p w:rsidR="00A6499B" w:rsidRDefault="00A6499B" w:rsidP="00A6499B">
      <w:pPr>
        <w:pStyle w:val="a7"/>
        <w:spacing w:line="440" w:lineRule="exact"/>
        <w:jc w:val="center"/>
        <w:outlineLvl w:val="1"/>
        <w:rPr>
          <w:rFonts w:ascii="Times New Roman" w:hAnsi="Times New Roman"/>
          <w:b/>
          <w:sz w:val="30"/>
          <w:szCs w:val="30"/>
        </w:rPr>
      </w:pPr>
    </w:p>
    <w:p w:rsidR="00A6499B" w:rsidRDefault="00A6499B" w:rsidP="00A6499B">
      <w:pPr>
        <w:pStyle w:val="a7"/>
        <w:spacing w:line="440" w:lineRule="exact"/>
        <w:jc w:val="center"/>
        <w:outlineLvl w:val="1"/>
        <w:rPr>
          <w:rFonts w:ascii="Times New Roman" w:hAnsi="Times New Roman"/>
          <w:b/>
          <w:sz w:val="30"/>
          <w:szCs w:val="30"/>
        </w:rPr>
      </w:pPr>
    </w:p>
    <w:p w:rsidR="00A6499B" w:rsidRDefault="00A6499B" w:rsidP="00A6499B">
      <w:pPr>
        <w:pStyle w:val="a7"/>
        <w:spacing w:line="440" w:lineRule="exact"/>
        <w:jc w:val="center"/>
        <w:outlineLvl w:val="1"/>
        <w:rPr>
          <w:rFonts w:ascii="Times New Roman" w:hAnsi="Times New Roman"/>
          <w:b/>
          <w:sz w:val="30"/>
          <w:szCs w:val="30"/>
        </w:rPr>
      </w:pPr>
    </w:p>
    <w:p w:rsidR="00A6499B" w:rsidRDefault="00A6499B" w:rsidP="00A6499B">
      <w:pPr>
        <w:pStyle w:val="a7"/>
        <w:spacing w:line="440" w:lineRule="exact"/>
        <w:jc w:val="center"/>
        <w:outlineLvl w:val="1"/>
        <w:rPr>
          <w:rFonts w:ascii="Times New Roman" w:hAnsi="Times New Roman"/>
          <w:b/>
          <w:sz w:val="30"/>
          <w:szCs w:val="30"/>
        </w:rPr>
      </w:pPr>
    </w:p>
    <w:p w:rsidR="00A6499B" w:rsidRDefault="00A6499B" w:rsidP="00A6499B">
      <w:pPr>
        <w:rPr>
          <w:b/>
          <w:sz w:val="30"/>
          <w:szCs w:val="30"/>
        </w:rPr>
      </w:pPr>
    </w:p>
    <w:p w:rsidR="00A6499B" w:rsidRDefault="00A6499B" w:rsidP="00A6499B">
      <w:pPr>
        <w:pStyle w:val="a7"/>
        <w:spacing w:line="440" w:lineRule="exact"/>
        <w:jc w:val="center"/>
        <w:outlineLvl w:val="1"/>
        <w:rPr>
          <w:rFonts w:ascii="Times New Roman" w:hAnsi="Times New Roman"/>
          <w:b/>
          <w:sz w:val="30"/>
          <w:szCs w:val="30"/>
        </w:rPr>
      </w:pPr>
      <w:r>
        <w:rPr>
          <w:rFonts w:ascii="Times New Roman" w:hAnsi="Times New Roman" w:hint="eastAsia"/>
          <w:b/>
          <w:sz w:val="30"/>
          <w:szCs w:val="30"/>
        </w:rPr>
        <w:lastRenderedPageBreak/>
        <w:t>四</w:t>
      </w:r>
      <w:r>
        <w:rPr>
          <w:rFonts w:ascii="Times New Roman" w:hAnsi="Times New Roman"/>
          <w:b/>
          <w:sz w:val="30"/>
          <w:szCs w:val="30"/>
        </w:rPr>
        <w:t xml:space="preserve">    </w:t>
      </w:r>
      <w:r>
        <w:rPr>
          <w:rFonts w:ascii="Times New Roman" w:hAnsi="Times New Roman" w:hint="eastAsia"/>
          <w:b/>
          <w:sz w:val="30"/>
          <w:szCs w:val="30"/>
        </w:rPr>
        <w:t>投标</w:t>
      </w:r>
      <w:bookmarkEnd w:id="7"/>
    </w:p>
    <w:p w:rsidR="00A6499B" w:rsidRDefault="00A6499B" w:rsidP="00A6499B">
      <w:pPr>
        <w:pStyle w:val="a7"/>
        <w:spacing w:line="440" w:lineRule="exact"/>
        <w:ind w:firstLineChars="200" w:firstLine="482"/>
        <w:rPr>
          <w:rFonts w:hAnsi="宋体"/>
          <w:b/>
          <w:sz w:val="24"/>
        </w:rPr>
      </w:pPr>
      <w:r>
        <w:rPr>
          <w:rFonts w:hAnsi="宋体"/>
          <w:b/>
          <w:sz w:val="24"/>
        </w:rPr>
        <w:t xml:space="preserve">14.  </w:t>
      </w:r>
      <w:r>
        <w:rPr>
          <w:rFonts w:hAnsi="宋体" w:hint="eastAsia"/>
          <w:b/>
          <w:sz w:val="24"/>
        </w:rPr>
        <w:t>投标文件</w:t>
      </w:r>
    </w:p>
    <w:p w:rsidR="00A6499B" w:rsidRDefault="00A6499B" w:rsidP="00A6499B">
      <w:pPr>
        <w:pStyle w:val="a7"/>
        <w:spacing w:line="440" w:lineRule="exact"/>
        <w:ind w:firstLineChars="200" w:firstLine="420"/>
      </w:pPr>
      <w:r>
        <w:t>14.</w:t>
      </w:r>
      <w:r>
        <w:rPr>
          <w:rFonts w:hint="eastAsia"/>
        </w:rPr>
        <w:t>1</w:t>
      </w:r>
      <w:r>
        <w:t>逾期</w:t>
      </w:r>
      <w:r>
        <w:rPr>
          <w:rFonts w:hint="eastAsia"/>
        </w:rPr>
        <w:t>上传投标资料予以</w:t>
      </w:r>
      <w:r>
        <w:t>拒收。</w:t>
      </w:r>
    </w:p>
    <w:p w:rsidR="00A6499B" w:rsidRDefault="00A6499B" w:rsidP="00A6499B">
      <w:pPr>
        <w:pStyle w:val="a7"/>
        <w:spacing w:line="440" w:lineRule="exact"/>
        <w:ind w:firstLineChars="200" w:firstLine="420"/>
      </w:pPr>
      <w:r>
        <w:t>14.</w:t>
      </w:r>
      <w:r>
        <w:rPr>
          <w:rFonts w:hint="eastAsia"/>
        </w:rPr>
        <w:t>2</w:t>
      </w:r>
      <w:r>
        <w:t> </w:t>
      </w:r>
      <w:r>
        <w:t>投标人投标截止时间：见投标人须知前附表。</w:t>
      </w:r>
    </w:p>
    <w:p w:rsidR="00A6499B" w:rsidRDefault="00A6499B" w:rsidP="00A6499B">
      <w:pPr>
        <w:pStyle w:val="a7"/>
        <w:spacing w:line="440" w:lineRule="exact"/>
        <w:ind w:firstLineChars="200" w:firstLine="420"/>
      </w:pPr>
      <w:r>
        <w:t>14.</w:t>
      </w:r>
      <w:r>
        <w:rPr>
          <w:rFonts w:hint="eastAsia"/>
        </w:rPr>
        <w:t>3</w:t>
      </w:r>
      <w:r>
        <w:t> </w:t>
      </w:r>
      <w:r>
        <w:t>投标人递交投标文件地点：见投标人须知前附表。</w:t>
      </w:r>
    </w:p>
    <w:p w:rsidR="00A6499B" w:rsidRDefault="00A6499B" w:rsidP="00A6499B">
      <w:pPr>
        <w:pStyle w:val="a7"/>
        <w:spacing w:line="440" w:lineRule="exact"/>
        <w:ind w:firstLineChars="200" w:firstLine="420"/>
      </w:pPr>
      <w:r>
        <w:t>14.</w:t>
      </w:r>
      <w:r>
        <w:rPr>
          <w:rFonts w:hint="eastAsia"/>
        </w:rPr>
        <w:t>4</w:t>
      </w:r>
      <w:r>
        <w:t> </w:t>
      </w:r>
      <w:r>
        <w:t>投标人递交投标样品截止时间：见投标人须知前附表。</w:t>
      </w:r>
    </w:p>
    <w:p w:rsidR="00A6499B" w:rsidRDefault="00A6499B" w:rsidP="00A6499B">
      <w:pPr>
        <w:pStyle w:val="a7"/>
        <w:spacing w:line="440" w:lineRule="exact"/>
        <w:ind w:firstLineChars="200" w:firstLine="420"/>
      </w:pPr>
      <w:r>
        <w:t>14.</w:t>
      </w:r>
      <w:r>
        <w:rPr>
          <w:rFonts w:hint="eastAsia"/>
        </w:rPr>
        <w:t>5</w:t>
      </w:r>
      <w:r>
        <w:t> </w:t>
      </w:r>
      <w:r>
        <w:t>投标人递交投标样品地点：见投标人须知前附表。</w:t>
      </w:r>
    </w:p>
    <w:p w:rsidR="00A6499B" w:rsidRDefault="00A6499B" w:rsidP="00A6499B">
      <w:pPr>
        <w:pStyle w:val="a7"/>
        <w:spacing w:line="440" w:lineRule="exact"/>
        <w:jc w:val="left"/>
        <w:outlineLvl w:val="1"/>
      </w:pPr>
    </w:p>
    <w:p w:rsidR="00A6499B" w:rsidRDefault="00A6499B" w:rsidP="00A6499B">
      <w:pPr>
        <w:pStyle w:val="a7"/>
        <w:spacing w:line="440" w:lineRule="exact"/>
        <w:jc w:val="center"/>
        <w:outlineLvl w:val="1"/>
        <w:rPr>
          <w:rFonts w:ascii="Times New Roman" w:hAnsi="Times New Roman"/>
          <w:b/>
          <w:sz w:val="30"/>
          <w:szCs w:val="30"/>
        </w:rPr>
      </w:pPr>
      <w:bookmarkStart w:id="8" w:name="_Toc525980942"/>
    </w:p>
    <w:p w:rsidR="00A6499B" w:rsidRDefault="00A6499B" w:rsidP="00A6499B">
      <w:pPr>
        <w:pStyle w:val="a7"/>
        <w:spacing w:line="440" w:lineRule="exact"/>
        <w:jc w:val="center"/>
        <w:outlineLvl w:val="1"/>
        <w:rPr>
          <w:rFonts w:ascii="Times New Roman" w:hAnsi="Times New Roman"/>
          <w:b/>
          <w:sz w:val="30"/>
          <w:szCs w:val="30"/>
        </w:rPr>
      </w:pPr>
    </w:p>
    <w:p w:rsidR="00A6499B" w:rsidRDefault="00A6499B" w:rsidP="00A6499B">
      <w:pPr>
        <w:pStyle w:val="a7"/>
        <w:spacing w:line="440" w:lineRule="exact"/>
        <w:jc w:val="center"/>
        <w:outlineLvl w:val="1"/>
        <w:rPr>
          <w:rFonts w:ascii="Times New Roman" w:hAnsi="Times New Roman"/>
          <w:b/>
          <w:sz w:val="30"/>
          <w:szCs w:val="30"/>
        </w:rPr>
      </w:pPr>
    </w:p>
    <w:p w:rsidR="00A6499B" w:rsidRDefault="00A6499B" w:rsidP="00A6499B">
      <w:pPr>
        <w:pStyle w:val="a7"/>
        <w:spacing w:line="440" w:lineRule="exact"/>
        <w:jc w:val="center"/>
        <w:outlineLvl w:val="1"/>
        <w:rPr>
          <w:rFonts w:ascii="Times New Roman" w:hAnsi="Times New Roman"/>
          <w:b/>
          <w:sz w:val="30"/>
          <w:szCs w:val="30"/>
        </w:rPr>
      </w:pPr>
    </w:p>
    <w:p w:rsidR="00A6499B" w:rsidRDefault="00A6499B" w:rsidP="00A6499B">
      <w:pPr>
        <w:pStyle w:val="a7"/>
        <w:spacing w:line="440" w:lineRule="exact"/>
        <w:jc w:val="center"/>
        <w:outlineLvl w:val="1"/>
        <w:rPr>
          <w:rFonts w:ascii="Times New Roman" w:hAnsi="Times New Roman"/>
          <w:b/>
          <w:sz w:val="30"/>
          <w:szCs w:val="30"/>
        </w:rPr>
      </w:pPr>
    </w:p>
    <w:p w:rsidR="00A6499B" w:rsidRDefault="00A6499B" w:rsidP="00A6499B">
      <w:pPr>
        <w:pStyle w:val="a7"/>
        <w:spacing w:line="440" w:lineRule="exact"/>
        <w:jc w:val="center"/>
        <w:outlineLvl w:val="1"/>
        <w:rPr>
          <w:rFonts w:ascii="Times New Roman" w:hAnsi="Times New Roman"/>
          <w:b/>
          <w:sz w:val="30"/>
          <w:szCs w:val="30"/>
        </w:rPr>
      </w:pPr>
    </w:p>
    <w:p w:rsidR="00A6499B" w:rsidRDefault="00A6499B" w:rsidP="00A6499B">
      <w:pPr>
        <w:pStyle w:val="a7"/>
        <w:spacing w:line="440" w:lineRule="exact"/>
        <w:jc w:val="center"/>
        <w:outlineLvl w:val="1"/>
        <w:rPr>
          <w:rFonts w:ascii="Times New Roman" w:hAnsi="Times New Roman"/>
          <w:b/>
          <w:sz w:val="30"/>
          <w:szCs w:val="30"/>
        </w:rPr>
      </w:pPr>
    </w:p>
    <w:p w:rsidR="00A6499B" w:rsidRDefault="00A6499B" w:rsidP="00A6499B">
      <w:pPr>
        <w:pStyle w:val="a7"/>
        <w:spacing w:line="440" w:lineRule="exact"/>
        <w:jc w:val="center"/>
        <w:outlineLvl w:val="1"/>
        <w:rPr>
          <w:rFonts w:ascii="Times New Roman" w:hAnsi="Times New Roman"/>
          <w:b/>
          <w:sz w:val="30"/>
          <w:szCs w:val="30"/>
        </w:rPr>
      </w:pPr>
    </w:p>
    <w:p w:rsidR="00A6499B" w:rsidRDefault="00A6499B" w:rsidP="00A6499B">
      <w:pPr>
        <w:pStyle w:val="a7"/>
        <w:spacing w:line="440" w:lineRule="exact"/>
        <w:jc w:val="center"/>
        <w:outlineLvl w:val="1"/>
        <w:rPr>
          <w:rFonts w:ascii="Times New Roman" w:hAnsi="Times New Roman"/>
          <w:b/>
          <w:sz w:val="30"/>
          <w:szCs w:val="30"/>
        </w:rPr>
      </w:pPr>
    </w:p>
    <w:p w:rsidR="00A6499B" w:rsidRDefault="00A6499B" w:rsidP="00A6499B">
      <w:pPr>
        <w:pStyle w:val="a7"/>
        <w:spacing w:line="440" w:lineRule="exact"/>
        <w:jc w:val="center"/>
        <w:outlineLvl w:val="1"/>
        <w:rPr>
          <w:rFonts w:ascii="Times New Roman" w:hAnsi="Times New Roman"/>
          <w:b/>
          <w:sz w:val="30"/>
          <w:szCs w:val="30"/>
        </w:rPr>
      </w:pPr>
    </w:p>
    <w:p w:rsidR="00A6499B" w:rsidRDefault="00A6499B" w:rsidP="00A6499B">
      <w:pPr>
        <w:pStyle w:val="a7"/>
        <w:spacing w:line="440" w:lineRule="exact"/>
        <w:jc w:val="center"/>
        <w:outlineLvl w:val="1"/>
        <w:rPr>
          <w:rFonts w:ascii="Times New Roman" w:hAnsi="Times New Roman"/>
          <w:b/>
          <w:sz w:val="30"/>
          <w:szCs w:val="30"/>
        </w:rPr>
      </w:pPr>
    </w:p>
    <w:p w:rsidR="00A6499B" w:rsidRDefault="00A6499B" w:rsidP="00A6499B">
      <w:pPr>
        <w:pStyle w:val="a7"/>
        <w:spacing w:line="440" w:lineRule="exact"/>
        <w:jc w:val="center"/>
        <w:outlineLvl w:val="1"/>
        <w:rPr>
          <w:rFonts w:ascii="Times New Roman" w:hAnsi="Times New Roman"/>
          <w:b/>
          <w:sz w:val="30"/>
          <w:szCs w:val="30"/>
        </w:rPr>
      </w:pPr>
    </w:p>
    <w:p w:rsidR="00A6499B" w:rsidRDefault="00A6499B" w:rsidP="00A6499B">
      <w:pPr>
        <w:pStyle w:val="a7"/>
        <w:spacing w:line="440" w:lineRule="exact"/>
        <w:jc w:val="center"/>
        <w:outlineLvl w:val="1"/>
        <w:rPr>
          <w:rFonts w:ascii="Times New Roman" w:hAnsi="Times New Roman"/>
          <w:b/>
          <w:sz w:val="30"/>
          <w:szCs w:val="30"/>
        </w:rPr>
      </w:pPr>
    </w:p>
    <w:p w:rsidR="00A6499B" w:rsidRDefault="00A6499B" w:rsidP="00A6499B">
      <w:pPr>
        <w:pStyle w:val="a7"/>
        <w:spacing w:line="440" w:lineRule="exact"/>
        <w:jc w:val="center"/>
        <w:outlineLvl w:val="1"/>
        <w:rPr>
          <w:rFonts w:ascii="Times New Roman" w:hAnsi="Times New Roman"/>
          <w:b/>
          <w:sz w:val="30"/>
          <w:szCs w:val="30"/>
        </w:rPr>
      </w:pPr>
    </w:p>
    <w:p w:rsidR="00A6499B" w:rsidRDefault="00A6499B" w:rsidP="00A6499B">
      <w:pPr>
        <w:pStyle w:val="a7"/>
        <w:spacing w:line="440" w:lineRule="exact"/>
        <w:jc w:val="center"/>
        <w:outlineLvl w:val="1"/>
        <w:rPr>
          <w:rFonts w:ascii="Times New Roman" w:hAnsi="Times New Roman"/>
          <w:b/>
          <w:sz w:val="30"/>
          <w:szCs w:val="30"/>
        </w:rPr>
      </w:pPr>
    </w:p>
    <w:p w:rsidR="00A6499B" w:rsidRDefault="00A6499B" w:rsidP="00A6499B">
      <w:pPr>
        <w:pStyle w:val="a7"/>
        <w:spacing w:line="440" w:lineRule="exact"/>
        <w:jc w:val="center"/>
        <w:outlineLvl w:val="1"/>
        <w:rPr>
          <w:rFonts w:ascii="Times New Roman" w:hAnsi="Times New Roman"/>
          <w:b/>
          <w:sz w:val="30"/>
          <w:szCs w:val="30"/>
        </w:rPr>
      </w:pPr>
    </w:p>
    <w:p w:rsidR="00A6499B" w:rsidRDefault="00A6499B" w:rsidP="00A6499B">
      <w:pPr>
        <w:pStyle w:val="a7"/>
        <w:spacing w:line="440" w:lineRule="exact"/>
        <w:jc w:val="center"/>
        <w:outlineLvl w:val="1"/>
        <w:rPr>
          <w:rFonts w:ascii="Times New Roman" w:hAnsi="Times New Roman"/>
          <w:b/>
          <w:sz w:val="30"/>
          <w:szCs w:val="30"/>
        </w:rPr>
      </w:pPr>
    </w:p>
    <w:p w:rsidR="00A6499B" w:rsidRDefault="00A6499B" w:rsidP="00A6499B">
      <w:pPr>
        <w:pStyle w:val="a7"/>
        <w:spacing w:line="440" w:lineRule="exact"/>
        <w:jc w:val="center"/>
        <w:outlineLvl w:val="1"/>
        <w:rPr>
          <w:rFonts w:ascii="Times New Roman" w:hAnsi="Times New Roman"/>
          <w:b/>
          <w:sz w:val="30"/>
          <w:szCs w:val="30"/>
        </w:rPr>
      </w:pPr>
    </w:p>
    <w:p w:rsidR="00A6499B" w:rsidRDefault="00A6499B" w:rsidP="00A6499B">
      <w:pPr>
        <w:pStyle w:val="a7"/>
        <w:spacing w:line="440" w:lineRule="exact"/>
        <w:jc w:val="center"/>
        <w:outlineLvl w:val="1"/>
        <w:rPr>
          <w:rFonts w:ascii="Times New Roman" w:hAnsi="Times New Roman"/>
          <w:b/>
          <w:sz w:val="30"/>
          <w:szCs w:val="30"/>
        </w:rPr>
      </w:pPr>
    </w:p>
    <w:p w:rsidR="00A6499B" w:rsidRDefault="00A6499B" w:rsidP="00A6499B">
      <w:pPr>
        <w:pStyle w:val="a7"/>
        <w:spacing w:line="440" w:lineRule="exact"/>
        <w:jc w:val="center"/>
        <w:outlineLvl w:val="1"/>
        <w:rPr>
          <w:rFonts w:ascii="Times New Roman" w:hAnsi="Times New Roman"/>
          <w:b/>
          <w:sz w:val="30"/>
          <w:szCs w:val="30"/>
        </w:rPr>
      </w:pPr>
    </w:p>
    <w:p w:rsidR="00A6499B" w:rsidRDefault="00A6499B" w:rsidP="00A6499B">
      <w:pPr>
        <w:pStyle w:val="a7"/>
        <w:spacing w:line="440" w:lineRule="exact"/>
        <w:jc w:val="center"/>
        <w:outlineLvl w:val="1"/>
        <w:rPr>
          <w:rFonts w:ascii="Times New Roman" w:hAnsi="Times New Roman"/>
          <w:b/>
          <w:sz w:val="30"/>
          <w:szCs w:val="30"/>
        </w:rPr>
      </w:pPr>
    </w:p>
    <w:p w:rsidR="00A6499B" w:rsidRDefault="00A6499B" w:rsidP="00A6499B">
      <w:pPr>
        <w:pStyle w:val="a7"/>
        <w:spacing w:line="440" w:lineRule="exact"/>
        <w:jc w:val="center"/>
        <w:outlineLvl w:val="1"/>
        <w:rPr>
          <w:rFonts w:ascii="Times New Roman" w:hAnsi="Times New Roman"/>
          <w:b/>
          <w:sz w:val="30"/>
          <w:szCs w:val="30"/>
        </w:rPr>
      </w:pPr>
    </w:p>
    <w:p w:rsidR="00A6499B" w:rsidRDefault="00A6499B" w:rsidP="00A6499B">
      <w:pPr>
        <w:rPr>
          <w:b/>
          <w:sz w:val="30"/>
          <w:szCs w:val="30"/>
        </w:rPr>
      </w:pPr>
      <w:r>
        <w:rPr>
          <w:rFonts w:ascii="Times New Roman" w:hAnsi="Times New Roman"/>
          <w:b/>
          <w:sz w:val="30"/>
          <w:szCs w:val="30"/>
        </w:rPr>
        <w:br w:type="page"/>
      </w:r>
    </w:p>
    <w:p w:rsidR="00A6499B" w:rsidRDefault="00A6499B" w:rsidP="00A6499B">
      <w:pPr>
        <w:pStyle w:val="a7"/>
        <w:spacing w:line="440" w:lineRule="exact"/>
        <w:jc w:val="center"/>
        <w:outlineLvl w:val="1"/>
        <w:rPr>
          <w:rFonts w:ascii="Times New Roman" w:hAnsi="Times New Roman"/>
          <w:b/>
          <w:sz w:val="30"/>
          <w:szCs w:val="30"/>
        </w:rPr>
      </w:pPr>
      <w:r>
        <w:rPr>
          <w:rFonts w:ascii="Times New Roman" w:hAnsi="Times New Roman" w:hint="eastAsia"/>
          <w:b/>
          <w:sz w:val="30"/>
          <w:szCs w:val="30"/>
        </w:rPr>
        <w:lastRenderedPageBreak/>
        <w:t>五</w:t>
      </w:r>
      <w:r>
        <w:rPr>
          <w:rFonts w:ascii="Times New Roman" w:hAnsi="Times New Roman"/>
          <w:b/>
          <w:sz w:val="30"/>
          <w:szCs w:val="30"/>
        </w:rPr>
        <w:t xml:space="preserve">    </w:t>
      </w:r>
      <w:r>
        <w:rPr>
          <w:rFonts w:ascii="Times New Roman" w:hAnsi="Times New Roman" w:hint="eastAsia"/>
          <w:b/>
          <w:sz w:val="30"/>
          <w:szCs w:val="30"/>
        </w:rPr>
        <w:t>开标</w:t>
      </w:r>
      <w:r>
        <w:rPr>
          <w:rFonts w:hint="eastAsia"/>
          <w:b/>
          <w:sz w:val="30"/>
          <w:szCs w:val="30"/>
        </w:rPr>
        <w:t>、资格审查</w:t>
      </w:r>
      <w:r>
        <w:rPr>
          <w:rFonts w:ascii="Times New Roman" w:hAnsi="Times New Roman" w:hint="eastAsia"/>
          <w:b/>
          <w:sz w:val="30"/>
          <w:szCs w:val="30"/>
        </w:rPr>
        <w:t>与评标</w:t>
      </w:r>
      <w:bookmarkEnd w:id="8"/>
    </w:p>
    <w:p w:rsidR="00A6499B" w:rsidRDefault="00A6499B" w:rsidP="00A6499B">
      <w:pPr>
        <w:pStyle w:val="a7"/>
        <w:spacing w:line="440" w:lineRule="exact"/>
        <w:ind w:firstLineChars="200" w:firstLine="482"/>
        <w:rPr>
          <w:rFonts w:hAnsi="宋体"/>
          <w:b/>
          <w:sz w:val="24"/>
        </w:rPr>
      </w:pPr>
      <w:r>
        <w:rPr>
          <w:rFonts w:hAnsi="宋体"/>
          <w:b/>
          <w:sz w:val="24"/>
        </w:rPr>
        <w:t xml:space="preserve">15.  </w:t>
      </w:r>
      <w:r>
        <w:rPr>
          <w:rFonts w:hAnsi="宋体" w:hint="eastAsia"/>
          <w:b/>
          <w:sz w:val="24"/>
        </w:rPr>
        <w:t>开标</w:t>
      </w:r>
    </w:p>
    <w:p w:rsidR="00A6499B" w:rsidRDefault="00A6499B" w:rsidP="00A6499B">
      <w:pPr>
        <w:pStyle w:val="a7"/>
        <w:spacing w:line="440" w:lineRule="exact"/>
        <w:ind w:firstLineChars="171" w:firstLine="359"/>
        <w:rPr>
          <w:rFonts w:hAnsi="宋体"/>
        </w:rPr>
      </w:pPr>
      <w:r>
        <w:rPr>
          <w:rFonts w:hAnsi="宋体" w:hint="eastAsia"/>
        </w:rPr>
        <w:t>15.1 牵头采购部门将在本章第14.2项规定的投标截止时间（即开标时间）和投标人须知前附表规定的地点公开开标。</w:t>
      </w:r>
    </w:p>
    <w:p w:rsidR="00A6499B" w:rsidRDefault="00A6499B" w:rsidP="00A6499B">
      <w:pPr>
        <w:pStyle w:val="a7"/>
        <w:spacing w:line="440" w:lineRule="exact"/>
        <w:ind w:firstLineChars="171" w:firstLine="359"/>
        <w:rPr>
          <w:rFonts w:hAnsi="宋体"/>
        </w:rPr>
      </w:pPr>
      <w:r>
        <w:rPr>
          <w:rFonts w:hAnsi="宋体" w:hint="eastAsia"/>
        </w:rPr>
        <w:t>15.2  开标程序：</w:t>
      </w:r>
    </w:p>
    <w:p w:rsidR="00A6499B" w:rsidRDefault="00A6499B" w:rsidP="00A6499B">
      <w:pPr>
        <w:pStyle w:val="a7"/>
        <w:spacing w:line="440" w:lineRule="exact"/>
        <w:ind w:firstLine="720"/>
        <w:rPr>
          <w:rFonts w:hAnsi="宋体"/>
        </w:rPr>
      </w:pPr>
      <w:r>
        <w:rPr>
          <w:rFonts w:hAnsi="宋体" w:hint="eastAsia"/>
        </w:rPr>
        <w:t>（1）开标会由牵头采购部门主持，主持人宣布开标会议开始，介绍开标现场相关人员；</w:t>
      </w:r>
    </w:p>
    <w:p w:rsidR="00A6499B" w:rsidRDefault="00A6499B" w:rsidP="00A6499B">
      <w:pPr>
        <w:pStyle w:val="a7"/>
        <w:spacing w:line="440" w:lineRule="exact"/>
        <w:ind w:firstLine="720"/>
        <w:rPr>
          <w:rFonts w:hAnsi="宋体"/>
        </w:rPr>
      </w:pPr>
      <w:r>
        <w:rPr>
          <w:rFonts w:hAnsi="宋体" w:hint="eastAsia"/>
        </w:rPr>
        <w:t>（2）公布在投标截止时间前递交投标文件的投标人名称；</w:t>
      </w:r>
    </w:p>
    <w:p w:rsidR="00A6499B" w:rsidRDefault="00A6499B" w:rsidP="00A6499B">
      <w:pPr>
        <w:pStyle w:val="a7"/>
        <w:spacing w:line="440" w:lineRule="exact"/>
        <w:ind w:firstLine="720"/>
        <w:rPr>
          <w:rFonts w:hAnsi="宋体"/>
        </w:rPr>
      </w:pPr>
      <w:r>
        <w:rPr>
          <w:rFonts w:hAnsi="宋体" w:hint="eastAsia"/>
        </w:rPr>
        <w:t>（3）当众下载投标文件，由唱标人宣读投标人名称、投标报价以及牵头采购部门认为有必要宣读的其他内容，记录人负责做开标记录；</w:t>
      </w:r>
    </w:p>
    <w:p w:rsidR="00A6499B" w:rsidRDefault="00A6499B" w:rsidP="00A6499B">
      <w:pPr>
        <w:pStyle w:val="a7"/>
        <w:spacing w:line="440" w:lineRule="exact"/>
        <w:ind w:firstLine="720"/>
        <w:rPr>
          <w:rFonts w:hAnsi="宋体"/>
        </w:rPr>
      </w:pPr>
      <w:r>
        <w:rPr>
          <w:rFonts w:hAnsi="宋体" w:hint="eastAsia"/>
        </w:rPr>
        <w:t>（4）相关人员在开标记录上签字确认；</w:t>
      </w:r>
    </w:p>
    <w:p w:rsidR="00A6499B" w:rsidRDefault="00A6499B" w:rsidP="00A6499B">
      <w:pPr>
        <w:pStyle w:val="a7"/>
        <w:spacing w:line="440" w:lineRule="exact"/>
        <w:ind w:firstLine="720"/>
        <w:rPr>
          <w:rFonts w:hAnsi="宋体"/>
        </w:rPr>
      </w:pPr>
      <w:r>
        <w:rPr>
          <w:rFonts w:hAnsi="宋体" w:hint="eastAsia"/>
        </w:rPr>
        <w:t>（5）宣布评标期间的有关事项；</w:t>
      </w:r>
    </w:p>
    <w:p w:rsidR="00A6499B" w:rsidRDefault="00A6499B" w:rsidP="00A6499B">
      <w:pPr>
        <w:pStyle w:val="a7"/>
        <w:spacing w:line="440" w:lineRule="exact"/>
        <w:ind w:firstLine="720"/>
        <w:rPr>
          <w:rFonts w:hAnsi="宋体"/>
        </w:rPr>
      </w:pPr>
      <w:r>
        <w:rPr>
          <w:rFonts w:hAnsi="宋体" w:hint="eastAsia"/>
        </w:rPr>
        <w:t>（6）开标结束。</w:t>
      </w:r>
    </w:p>
    <w:p w:rsidR="00A6499B" w:rsidRDefault="00A6499B" w:rsidP="00A6499B">
      <w:pPr>
        <w:pStyle w:val="a7"/>
        <w:spacing w:line="440" w:lineRule="exact"/>
        <w:ind w:firstLineChars="200" w:firstLine="482"/>
        <w:rPr>
          <w:rFonts w:hAnsi="宋体"/>
          <w:b/>
          <w:sz w:val="24"/>
        </w:rPr>
      </w:pPr>
      <w:r>
        <w:rPr>
          <w:rFonts w:hAnsi="宋体"/>
          <w:b/>
          <w:sz w:val="24"/>
        </w:rPr>
        <w:t>16.资格审查</w:t>
      </w:r>
    </w:p>
    <w:p w:rsidR="00A6499B" w:rsidRDefault="00A6499B" w:rsidP="00A6499B">
      <w:pPr>
        <w:spacing w:line="440" w:lineRule="exact"/>
        <w:ind w:firstLineChars="200" w:firstLine="420"/>
        <w:rPr>
          <w:rFonts w:hAnsi="宋体"/>
          <w:szCs w:val="21"/>
        </w:rPr>
      </w:pPr>
      <w:r>
        <w:rPr>
          <w:rFonts w:ascii="宋体" w:hAnsi="宋体" w:hint="eastAsia"/>
        </w:rPr>
        <w:t>评标委员会依据</w:t>
      </w:r>
      <w:r>
        <w:rPr>
          <w:rFonts w:hAnsi="宋体" w:hint="eastAsia"/>
          <w:szCs w:val="21"/>
        </w:rPr>
        <w:t>法律法规和招标文件的规定，对投标文件中的资格文件进行审查，以确定投标供应商是否具备投标资格。</w:t>
      </w:r>
    </w:p>
    <w:p w:rsidR="00A6499B" w:rsidRDefault="00A6499B" w:rsidP="00A6499B">
      <w:pPr>
        <w:pStyle w:val="a7"/>
        <w:spacing w:line="440" w:lineRule="exact"/>
        <w:ind w:firstLineChars="200" w:firstLine="482"/>
        <w:rPr>
          <w:rFonts w:hAnsi="宋体"/>
          <w:b/>
          <w:sz w:val="24"/>
        </w:rPr>
      </w:pPr>
      <w:r>
        <w:rPr>
          <w:rFonts w:hAnsi="宋体"/>
          <w:b/>
          <w:sz w:val="24"/>
        </w:rPr>
        <w:t xml:space="preserve">17.  </w:t>
      </w:r>
      <w:r>
        <w:rPr>
          <w:rFonts w:hAnsi="宋体" w:hint="eastAsia"/>
          <w:b/>
          <w:sz w:val="24"/>
        </w:rPr>
        <w:t>评标</w:t>
      </w:r>
    </w:p>
    <w:p w:rsidR="00A6499B" w:rsidRDefault="00A6499B" w:rsidP="00A6499B">
      <w:pPr>
        <w:pStyle w:val="a7"/>
        <w:spacing w:line="440" w:lineRule="exact"/>
        <w:ind w:firstLineChars="200" w:firstLine="420"/>
        <w:rPr>
          <w:rFonts w:hAnsi="宋体"/>
        </w:rPr>
      </w:pPr>
      <w:r>
        <w:rPr>
          <w:rFonts w:hAnsi="宋体" w:hint="eastAsia"/>
        </w:rPr>
        <w:t>17.1  评标委员会：</w:t>
      </w:r>
      <w:r>
        <w:rPr>
          <w:rFonts w:hAnsi="宋体" w:hint="eastAsia"/>
          <w:spacing w:val="-4"/>
        </w:rPr>
        <w:t>南宁青秀山风景区管理委员会代表1人，南宁青秀山风景名胜旅游开发有限责任公司牵头采购部门1人，南宁青秀山风景名胜旅游开发有限责任公司苗木采购小组1人，外请专家2人，组成本次苗木评审委员会。</w:t>
      </w:r>
    </w:p>
    <w:p w:rsidR="00A6499B" w:rsidRDefault="00A6499B" w:rsidP="00A6499B">
      <w:pPr>
        <w:pStyle w:val="a7"/>
        <w:spacing w:line="440" w:lineRule="exact"/>
        <w:ind w:firstLineChars="200" w:firstLine="420"/>
        <w:rPr>
          <w:rFonts w:hAnsi="宋体"/>
        </w:rPr>
      </w:pPr>
      <w:r>
        <w:rPr>
          <w:rFonts w:hint="eastAsia"/>
        </w:rPr>
        <w:t>17.2  评标原则：评标活动遵循公平、公正、科学和择优的原则。</w:t>
      </w:r>
    </w:p>
    <w:p w:rsidR="00A6499B" w:rsidRDefault="00A6499B" w:rsidP="00A6499B">
      <w:pPr>
        <w:pStyle w:val="a7"/>
        <w:spacing w:line="440" w:lineRule="exact"/>
        <w:ind w:firstLineChars="200" w:firstLine="420"/>
        <w:rPr>
          <w:rFonts w:hAnsi="宋体"/>
        </w:rPr>
      </w:pPr>
      <w:r>
        <w:rPr>
          <w:rFonts w:hAnsi="宋体" w:hint="eastAsia"/>
        </w:rPr>
        <w:t>17.3  评标方法：</w:t>
      </w:r>
      <w:r>
        <w:rPr>
          <w:rFonts w:hint="eastAsia"/>
        </w:rPr>
        <w:t>评标委员会按照</w:t>
      </w:r>
      <w:r>
        <w:rPr>
          <w:rFonts w:hAnsi="宋体" w:hint="eastAsia"/>
        </w:rPr>
        <w:t>投标人须知前附表和</w:t>
      </w:r>
      <w:r>
        <w:rPr>
          <w:rFonts w:hint="eastAsia"/>
        </w:rPr>
        <w:t>第三章“评标方法”规定的方法、评审因素和标准对投标文件进行评审。在评标中，不得改变第三章“评标办法”规定的方法、评审因素和标准；第三章“评标办法”没有规定的方法、评审因素和标准，不作为评标依据。</w:t>
      </w:r>
    </w:p>
    <w:p w:rsidR="00A6499B" w:rsidRDefault="00A6499B" w:rsidP="00A6499B">
      <w:pPr>
        <w:pStyle w:val="a7"/>
        <w:spacing w:line="440" w:lineRule="exact"/>
        <w:ind w:firstLineChars="200" w:firstLine="420"/>
        <w:rPr>
          <w:rFonts w:hAnsi="宋体"/>
          <w:bCs/>
        </w:rPr>
      </w:pPr>
      <w:r>
        <w:rPr>
          <w:rFonts w:hAnsi="宋体" w:hint="eastAsia"/>
        </w:rPr>
        <w:t xml:space="preserve">17.4  </w:t>
      </w:r>
      <w:r>
        <w:rPr>
          <w:rFonts w:hAnsi="宋体" w:hint="eastAsia"/>
          <w:bCs/>
        </w:rPr>
        <w:t>评标程序：</w:t>
      </w:r>
    </w:p>
    <w:p w:rsidR="00A6499B" w:rsidRDefault="00A6499B" w:rsidP="00A6499B">
      <w:pPr>
        <w:pStyle w:val="a7"/>
        <w:spacing w:line="440" w:lineRule="exact"/>
        <w:ind w:firstLineChars="200" w:firstLine="420"/>
        <w:rPr>
          <w:rFonts w:hAnsi="宋体"/>
          <w:bCs/>
        </w:rPr>
      </w:pPr>
      <w:r>
        <w:rPr>
          <w:rFonts w:hAnsi="宋体" w:hint="eastAsia"/>
          <w:bCs/>
        </w:rPr>
        <w:t>17.4.1 牵头采购部门项目负责人宣读评标现场纪律要求，集中管理通讯工具；</w:t>
      </w:r>
    </w:p>
    <w:p w:rsidR="00A6499B" w:rsidRDefault="00A6499B" w:rsidP="00A6499B">
      <w:pPr>
        <w:pStyle w:val="a7"/>
        <w:spacing w:line="440" w:lineRule="exact"/>
        <w:ind w:firstLineChars="200" w:firstLine="420"/>
        <w:rPr>
          <w:rFonts w:hAnsi="宋体"/>
          <w:bCs/>
        </w:rPr>
      </w:pPr>
      <w:r>
        <w:rPr>
          <w:rFonts w:hAnsi="宋体" w:hint="eastAsia"/>
          <w:bCs/>
        </w:rPr>
        <w:t>17.4.2 牵头采购部门项目负责人介绍项目概况及评标委员会组成情况（但不得发表影响评审的倾向性、歧视性言论），推选评标组长（原则上采购人不得担任评标组长）；</w:t>
      </w:r>
    </w:p>
    <w:p w:rsidR="00A6499B" w:rsidRDefault="00A6499B" w:rsidP="00A6499B">
      <w:pPr>
        <w:pStyle w:val="a7"/>
        <w:spacing w:line="440" w:lineRule="exact"/>
        <w:ind w:firstLineChars="200" w:firstLine="420"/>
        <w:rPr>
          <w:rFonts w:hAnsi="宋体"/>
          <w:bCs/>
        </w:rPr>
      </w:pPr>
      <w:r>
        <w:rPr>
          <w:rFonts w:hAnsi="宋体" w:hint="eastAsia"/>
          <w:bCs/>
        </w:rPr>
        <w:t>17.4.3  评标委员会按分工开展评标工作：</w:t>
      </w:r>
    </w:p>
    <w:p w:rsidR="00A6499B" w:rsidRDefault="00A6499B" w:rsidP="00A6499B">
      <w:pPr>
        <w:pStyle w:val="a7"/>
        <w:spacing w:line="440" w:lineRule="exact"/>
        <w:ind w:firstLineChars="200" w:firstLine="420"/>
        <w:rPr>
          <w:rFonts w:hAnsi="宋体"/>
        </w:rPr>
      </w:pPr>
      <w:r>
        <w:rPr>
          <w:rFonts w:hAnsi="宋体" w:hint="eastAsia"/>
        </w:rPr>
        <w:t>17.4.3.1投标文件初审。符合性检查：依据招标文件的规定，从投标文件的有效性、完整性和对招标文件的响应程度进行审查，以确定是否对招标文件的实质性要求和条件作出响应。</w:t>
      </w:r>
    </w:p>
    <w:p w:rsidR="00A6499B" w:rsidRDefault="00A6499B" w:rsidP="00A6499B">
      <w:pPr>
        <w:pStyle w:val="a7"/>
        <w:spacing w:line="440" w:lineRule="exact"/>
        <w:ind w:firstLineChars="200" w:firstLine="420"/>
        <w:rPr>
          <w:rFonts w:hAnsi="宋体"/>
        </w:rPr>
      </w:pPr>
      <w:r>
        <w:rPr>
          <w:rFonts w:hAnsi="宋体" w:hint="eastAsia"/>
        </w:rPr>
        <w:t>17.4.3.2澄清有关问题。对投标文件中含义不明确、同类问题表述不一致或者有明显文字和计</w:t>
      </w:r>
      <w:r>
        <w:rPr>
          <w:rFonts w:hAnsi="宋体" w:hint="eastAsia"/>
        </w:rPr>
        <w:lastRenderedPageBreak/>
        <w:t>算错误的内容，评标委员会可以书面形式（应当由评标委员会专家签字）要求投标人作出必要的澄清、说明或者纠正。投标人的澄清、说明或者纠正应当采用书面形式，由法定代表人或其委托代理人签字或盖章确认，且不得超出投标文件的范围或者改变投标文件的实质性内容。该澄清、说明或者纠正是投标文件的组成部分。</w:t>
      </w:r>
    </w:p>
    <w:p w:rsidR="00A6499B" w:rsidRDefault="00A6499B" w:rsidP="00A6499B">
      <w:pPr>
        <w:pStyle w:val="a7"/>
        <w:spacing w:line="440" w:lineRule="exact"/>
        <w:ind w:firstLineChars="200" w:firstLine="420"/>
        <w:rPr>
          <w:rFonts w:hAnsi="宋体"/>
        </w:rPr>
      </w:pPr>
      <w:r>
        <w:rPr>
          <w:rFonts w:hAnsi="宋体" w:hint="eastAsia"/>
        </w:rPr>
        <w:t>17.4.3.3比较与评价。按招标文件中规定的评标方法和标准，对资格性检查和符合性检查合格的投标文件进行技术评估，综合比较与评价。在对其他、技术及其他内容的比较和评价结束前，评标委员会不能接触、比较和评价投标报价。</w:t>
      </w:r>
    </w:p>
    <w:p w:rsidR="00A6499B" w:rsidRDefault="00A6499B" w:rsidP="00A6499B">
      <w:pPr>
        <w:pStyle w:val="a7"/>
        <w:spacing w:line="440" w:lineRule="exact"/>
        <w:ind w:firstLineChars="200" w:firstLine="420"/>
        <w:rPr>
          <w:rFonts w:hAnsi="宋体"/>
        </w:rPr>
      </w:pPr>
      <w:r>
        <w:rPr>
          <w:rFonts w:hAnsi="宋体" w:hint="eastAsia"/>
        </w:rPr>
        <w:t>17.4.3.4报价</w:t>
      </w:r>
      <w:r>
        <w:rPr>
          <w:rFonts w:hAnsi="宋体" w:hint="eastAsia"/>
          <w:szCs w:val="21"/>
        </w:rPr>
        <w:t>评审。评标委员会对投标人的报价文件进行评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6499B" w:rsidRDefault="00A6499B" w:rsidP="00A6499B">
      <w:pPr>
        <w:pStyle w:val="a7"/>
        <w:spacing w:line="440" w:lineRule="exact"/>
        <w:ind w:firstLineChars="200" w:firstLine="420"/>
        <w:rPr>
          <w:rFonts w:hAnsi="宋体"/>
        </w:rPr>
      </w:pPr>
      <w:r>
        <w:rPr>
          <w:rFonts w:hAnsi="宋体" w:hint="eastAsia"/>
        </w:rPr>
        <w:t>17.4.3.5编写评标报告，并确定中标供应商名单。</w:t>
      </w:r>
    </w:p>
    <w:p w:rsidR="00A6499B" w:rsidRDefault="00A6499B" w:rsidP="00A6499B">
      <w:pPr>
        <w:pStyle w:val="a7"/>
        <w:spacing w:line="440" w:lineRule="exact"/>
        <w:ind w:firstLineChars="200" w:firstLine="420"/>
        <w:rPr>
          <w:rFonts w:hAnsi="宋体"/>
          <w:bCs/>
        </w:rPr>
      </w:pPr>
      <w:r>
        <w:rPr>
          <w:rFonts w:hAnsi="宋体" w:hint="eastAsia"/>
        </w:rPr>
        <w:t>17.4.4  整个现场评标过程中，采购代理机构应严格按照招标文件既定的程序组织评委评审，针对评委作出的评分、评标结论现场认真进行核对和复核，如有错漏，应及时请当事评委进行校正。</w:t>
      </w:r>
    </w:p>
    <w:p w:rsidR="00A6499B" w:rsidRDefault="00A6499B" w:rsidP="00A6499B">
      <w:pPr>
        <w:pStyle w:val="a7"/>
        <w:spacing w:line="440" w:lineRule="exact"/>
        <w:ind w:firstLineChars="200" w:firstLine="420"/>
        <w:rPr>
          <w:rFonts w:hAnsi="宋体"/>
        </w:rPr>
      </w:pPr>
      <w:r>
        <w:rPr>
          <w:rFonts w:hAnsi="宋体" w:hint="eastAsia"/>
        </w:rPr>
        <w:t>17.5  在确定中标供应商前，采购人不得与投标供应商就投标价格、投标方案等实质性内容进行谈判。</w:t>
      </w:r>
    </w:p>
    <w:p w:rsidR="00A6499B" w:rsidRDefault="00A6499B" w:rsidP="00A6499B">
      <w:pPr>
        <w:pStyle w:val="a7"/>
        <w:spacing w:line="440" w:lineRule="exact"/>
        <w:ind w:firstLineChars="200" w:firstLine="420"/>
        <w:rPr>
          <w:rFonts w:hAnsi="宋体"/>
        </w:rPr>
      </w:pPr>
      <w:r>
        <w:rPr>
          <w:rFonts w:hAnsi="宋体" w:hint="eastAsia"/>
        </w:rPr>
        <w:t>17.6  评标过程的保密。评标在严格保密的情况下进行，任何单位和个人不得非法干预、影响评标办法的确定，以及评标过程和结果。评标委员会成员和参与评标的有关工作人员不得透露对投标文件的评审和比较、中标候选人的推荐情况以及与评标有关的其他情况。</w:t>
      </w:r>
    </w:p>
    <w:p w:rsidR="00A6499B" w:rsidRDefault="00A6499B" w:rsidP="00A6499B">
      <w:pPr>
        <w:pStyle w:val="a7"/>
        <w:spacing w:line="440" w:lineRule="exact"/>
        <w:ind w:firstLineChars="200" w:firstLine="482"/>
        <w:rPr>
          <w:b/>
          <w:sz w:val="24"/>
        </w:rPr>
      </w:pPr>
      <w:r>
        <w:rPr>
          <w:b/>
          <w:sz w:val="24"/>
        </w:rPr>
        <w:t xml:space="preserve">18.  </w:t>
      </w:r>
      <w:r>
        <w:rPr>
          <w:rFonts w:hint="eastAsia"/>
          <w:b/>
          <w:sz w:val="24"/>
        </w:rPr>
        <w:t>投标文件的修正</w:t>
      </w:r>
    </w:p>
    <w:p w:rsidR="00A6499B" w:rsidRDefault="00A6499B" w:rsidP="00A6499B">
      <w:pPr>
        <w:pStyle w:val="a7"/>
        <w:spacing w:line="440" w:lineRule="exact"/>
        <w:ind w:firstLineChars="200" w:firstLine="420"/>
        <w:rPr>
          <w:rFonts w:hAnsi="宋体"/>
        </w:rPr>
      </w:pPr>
      <w:r>
        <w:rPr>
          <w:rFonts w:hAnsi="宋体" w:hint="eastAsia"/>
        </w:rPr>
        <w:t>18.1  投标文件报价出现前后不一致的，修正的原则如下：</w:t>
      </w:r>
    </w:p>
    <w:p w:rsidR="00A6499B" w:rsidRDefault="00A6499B" w:rsidP="00A6499B">
      <w:pPr>
        <w:pStyle w:val="a7"/>
        <w:spacing w:line="440" w:lineRule="exact"/>
        <w:ind w:firstLineChars="200" w:firstLine="420"/>
        <w:rPr>
          <w:rFonts w:hAnsi="宋体"/>
        </w:rPr>
      </w:pPr>
      <w:r>
        <w:rPr>
          <w:rFonts w:hAnsi="宋体" w:hint="eastAsia"/>
        </w:rPr>
        <w:t>（1）投标文件中投标报价表内容与投标文件中相应内容不一致的，以投标报价表为准；</w:t>
      </w:r>
    </w:p>
    <w:p w:rsidR="00A6499B" w:rsidRDefault="00A6499B" w:rsidP="00A6499B">
      <w:pPr>
        <w:pStyle w:val="a7"/>
        <w:spacing w:line="440" w:lineRule="exact"/>
        <w:ind w:firstLineChars="200" w:firstLine="420"/>
        <w:rPr>
          <w:rFonts w:hAnsi="宋体"/>
        </w:rPr>
      </w:pPr>
      <w:r>
        <w:rPr>
          <w:rFonts w:hAnsi="宋体" w:hint="eastAsia"/>
        </w:rPr>
        <w:t>（2）大写金额和小写金额不一致的，以大写金额为准；</w:t>
      </w:r>
    </w:p>
    <w:p w:rsidR="00A6499B" w:rsidRDefault="00A6499B" w:rsidP="00A6499B">
      <w:pPr>
        <w:pStyle w:val="a7"/>
        <w:spacing w:line="440" w:lineRule="exact"/>
        <w:ind w:firstLineChars="200" w:firstLine="420"/>
        <w:rPr>
          <w:rFonts w:hAnsi="宋体"/>
        </w:rPr>
      </w:pPr>
      <w:r>
        <w:rPr>
          <w:rFonts w:hAnsi="宋体" w:hint="eastAsia"/>
        </w:rPr>
        <w:t>（3）单价金额小数点或者百分比有明显错位的，以投标报价表的总价为准，并修改单价；</w:t>
      </w:r>
    </w:p>
    <w:p w:rsidR="00A6499B" w:rsidRDefault="00A6499B" w:rsidP="00A6499B">
      <w:pPr>
        <w:pStyle w:val="a7"/>
        <w:spacing w:line="440" w:lineRule="exact"/>
        <w:ind w:firstLineChars="200" w:firstLine="420"/>
        <w:rPr>
          <w:rFonts w:hAnsi="宋体"/>
        </w:rPr>
      </w:pPr>
      <w:r>
        <w:rPr>
          <w:rFonts w:hAnsi="宋体" w:hint="eastAsia"/>
        </w:rPr>
        <w:t>（4）总价金额与按单价汇总金额不一致的，以单价金额计算结果为准。</w:t>
      </w:r>
    </w:p>
    <w:p w:rsidR="00A6499B" w:rsidRDefault="00A6499B" w:rsidP="00A6499B">
      <w:pPr>
        <w:pStyle w:val="a7"/>
        <w:spacing w:line="440" w:lineRule="exact"/>
        <w:ind w:firstLineChars="200" w:firstLine="420"/>
        <w:rPr>
          <w:rFonts w:hAnsi="宋体"/>
        </w:rPr>
      </w:pPr>
      <w:r>
        <w:rPr>
          <w:rFonts w:hAnsi="宋体" w:hint="eastAsia"/>
        </w:rPr>
        <w:t>18.2同时出现两种以上不一致的，按照本条款规定的顺序修正。修正后的报价按照本章</w:t>
      </w:r>
      <w:r>
        <w:rPr>
          <w:rFonts w:hAnsi="宋体"/>
        </w:rPr>
        <w:t>17.4.3.2</w:t>
      </w:r>
      <w:r>
        <w:rPr>
          <w:rFonts w:hAnsi="宋体" w:hint="eastAsia"/>
        </w:rPr>
        <w:t>的规定经投标人确认后产生约束力，投标人不确认的，其投标无效。</w:t>
      </w:r>
    </w:p>
    <w:p w:rsidR="00A6499B" w:rsidRDefault="00A6499B" w:rsidP="00A6499B">
      <w:pPr>
        <w:pStyle w:val="a7"/>
        <w:spacing w:line="440" w:lineRule="exact"/>
        <w:ind w:firstLineChars="200" w:firstLine="482"/>
        <w:rPr>
          <w:rFonts w:hAnsi="宋体"/>
          <w:b/>
          <w:bCs/>
          <w:sz w:val="24"/>
        </w:rPr>
      </w:pPr>
      <w:r>
        <w:rPr>
          <w:rFonts w:hAnsi="宋体" w:hint="eastAsia"/>
          <w:b/>
          <w:bCs/>
          <w:sz w:val="24"/>
        </w:rPr>
        <w:t>19.  拒绝接收</w:t>
      </w:r>
    </w:p>
    <w:p w:rsidR="00A6499B" w:rsidRDefault="00A6499B" w:rsidP="00A6499B">
      <w:pPr>
        <w:pStyle w:val="a7"/>
        <w:spacing w:line="440" w:lineRule="exact"/>
        <w:ind w:firstLineChars="200" w:firstLine="420"/>
      </w:pPr>
      <w:r>
        <w:rPr>
          <w:rFonts w:hAnsi="宋体" w:hint="eastAsia"/>
        </w:rPr>
        <w:t>投标人</w:t>
      </w:r>
      <w:r>
        <w:rPr>
          <w:rFonts w:hint="eastAsia"/>
        </w:rPr>
        <w:t>未按本章第1.7项报名要求报名的。</w:t>
      </w:r>
    </w:p>
    <w:p w:rsidR="00A6499B" w:rsidRDefault="00A6499B" w:rsidP="00A6499B">
      <w:pPr>
        <w:pStyle w:val="a7"/>
        <w:spacing w:line="440" w:lineRule="exact"/>
        <w:ind w:firstLineChars="200" w:firstLine="482"/>
        <w:rPr>
          <w:rFonts w:hAnsi="宋体"/>
          <w:b/>
          <w:bCs/>
          <w:sz w:val="24"/>
        </w:rPr>
      </w:pPr>
      <w:r>
        <w:rPr>
          <w:rFonts w:hAnsi="宋体" w:hint="eastAsia"/>
          <w:b/>
          <w:bCs/>
          <w:sz w:val="24"/>
        </w:rPr>
        <w:t>20.  无效投标</w:t>
      </w:r>
    </w:p>
    <w:p w:rsidR="00A6499B" w:rsidRDefault="00A6499B" w:rsidP="00A6499B">
      <w:pPr>
        <w:pStyle w:val="a7"/>
        <w:spacing w:line="440" w:lineRule="exact"/>
        <w:ind w:firstLineChars="200" w:firstLine="422"/>
        <w:rPr>
          <w:rFonts w:hAnsi="宋体"/>
        </w:rPr>
      </w:pPr>
      <w:r>
        <w:rPr>
          <w:rFonts w:hAnsi="宋体" w:hint="eastAsia"/>
          <w:b/>
        </w:rPr>
        <w:t>★</w:t>
      </w:r>
      <w:r>
        <w:rPr>
          <w:rFonts w:hAnsi="宋体" w:hint="eastAsia"/>
        </w:rPr>
        <w:t>20.1  属下列情形之一的，投标人的投标无效：</w:t>
      </w:r>
    </w:p>
    <w:p w:rsidR="00A6499B" w:rsidRDefault="00A6499B" w:rsidP="00A6499B">
      <w:pPr>
        <w:pStyle w:val="a7"/>
        <w:spacing w:line="440" w:lineRule="exact"/>
        <w:ind w:firstLineChars="200" w:firstLine="420"/>
        <w:rPr>
          <w:rFonts w:hAnsi="宋体"/>
        </w:rPr>
      </w:pPr>
      <w:r>
        <w:rPr>
          <w:rFonts w:hAnsi="宋体" w:hint="eastAsia"/>
        </w:rPr>
        <w:lastRenderedPageBreak/>
        <w:t>（1）投标人或投标文件不符合本章第3项规定的；</w:t>
      </w:r>
    </w:p>
    <w:p w:rsidR="00A6499B" w:rsidRDefault="00A6499B" w:rsidP="00A6499B">
      <w:pPr>
        <w:pStyle w:val="a7"/>
        <w:spacing w:line="440" w:lineRule="exact"/>
        <w:ind w:firstLineChars="200" w:firstLine="420"/>
        <w:rPr>
          <w:rFonts w:hAnsi="宋体"/>
        </w:rPr>
      </w:pPr>
      <w:r>
        <w:rPr>
          <w:rFonts w:hAnsi="宋体" w:hint="eastAsia"/>
        </w:rPr>
        <w:t>（2）投标人报价不符合本章第11项规定或超过采购预算的或评标委员会认定</w:t>
      </w:r>
      <w:r>
        <w:rPr>
          <w:rFonts w:hAnsi="宋体" w:hint="eastAsia"/>
          <w:szCs w:val="21"/>
        </w:rPr>
        <w:t>属于17.4.3.4条规定的投标无效情形</w:t>
      </w:r>
      <w:r>
        <w:rPr>
          <w:rFonts w:hAnsi="宋体" w:hint="eastAsia"/>
        </w:rPr>
        <w:t>的；</w:t>
      </w:r>
    </w:p>
    <w:p w:rsidR="00A6499B" w:rsidRDefault="00A6499B" w:rsidP="00A6499B">
      <w:pPr>
        <w:pStyle w:val="a7"/>
        <w:spacing w:line="440" w:lineRule="exact"/>
        <w:ind w:firstLineChars="200" w:firstLine="420"/>
        <w:rPr>
          <w:rFonts w:hAnsi="宋体"/>
        </w:rPr>
      </w:pPr>
      <w:r>
        <w:rPr>
          <w:rFonts w:hAnsi="宋体" w:hint="eastAsia"/>
        </w:rPr>
        <w:t>（3）投标人未能按本章第13.1项的要求交纳投标保证金的；</w:t>
      </w:r>
    </w:p>
    <w:p w:rsidR="00A6499B" w:rsidRDefault="00A6499B" w:rsidP="00A6499B">
      <w:pPr>
        <w:pStyle w:val="a7"/>
        <w:spacing w:line="440" w:lineRule="exact"/>
        <w:ind w:firstLineChars="200" w:firstLine="420"/>
        <w:rPr>
          <w:rFonts w:hAnsi="宋体"/>
        </w:rPr>
      </w:pPr>
      <w:r>
        <w:rPr>
          <w:rFonts w:hAnsi="宋体" w:hint="eastAsia"/>
        </w:rPr>
        <w:t>（4）投标文件不符合本章第14.1项规定的；</w:t>
      </w:r>
    </w:p>
    <w:p w:rsidR="00A6499B" w:rsidRDefault="00A6499B" w:rsidP="00A6499B">
      <w:pPr>
        <w:pStyle w:val="a7"/>
        <w:spacing w:line="440" w:lineRule="exact"/>
        <w:ind w:firstLineChars="200" w:firstLine="420"/>
        <w:rPr>
          <w:rFonts w:hAnsi="宋体"/>
        </w:rPr>
      </w:pPr>
      <w:r>
        <w:rPr>
          <w:rFonts w:hAnsi="宋体" w:hint="eastAsia"/>
        </w:rPr>
        <w:t>（5）投标人出现本章第17.4.3.1项所述的投标文件将被视为无效的情形的；</w:t>
      </w:r>
    </w:p>
    <w:p w:rsidR="00A6499B" w:rsidRDefault="00A6499B" w:rsidP="00A6499B">
      <w:pPr>
        <w:pStyle w:val="a7"/>
        <w:spacing w:line="440" w:lineRule="exact"/>
        <w:ind w:firstLineChars="200" w:firstLine="420"/>
        <w:rPr>
          <w:rFonts w:hAnsi="宋体"/>
        </w:rPr>
      </w:pPr>
      <w:r>
        <w:rPr>
          <w:rFonts w:hAnsi="宋体" w:hint="eastAsia"/>
        </w:rPr>
        <w:t>（6）投标人出现本章第18.2项所述情形的；</w:t>
      </w:r>
    </w:p>
    <w:p w:rsidR="00A6499B" w:rsidRDefault="00A6499B" w:rsidP="00A6499B">
      <w:pPr>
        <w:pStyle w:val="a7"/>
        <w:spacing w:line="440" w:lineRule="exact"/>
        <w:ind w:firstLineChars="200" w:firstLine="420"/>
        <w:rPr>
          <w:rFonts w:hAnsi="宋体"/>
        </w:rPr>
      </w:pPr>
      <w:r>
        <w:rPr>
          <w:rFonts w:hAnsi="宋体" w:hint="eastAsia"/>
        </w:rPr>
        <w:t>（7）投标文件未对招标文件提出的要求和条件作出实质性响应的；</w:t>
      </w:r>
    </w:p>
    <w:p w:rsidR="00A6499B" w:rsidRDefault="00A6499B" w:rsidP="00A6499B">
      <w:pPr>
        <w:pStyle w:val="a7"/>
        <w:spacing w:line="440" w:lineRule="exact"/>
        <w:ind w:firstLineChars="200" w:firstLine="420"/>
        <w:rPr>
          <w:rFonts w:hAnsi="宋体"/>
        </w:rPr>
      </w:pPr>
      <w:r>
        <w:rPr>
          <w:rFonts w:hAnsi="宋体" w:hint="eastAsia"/>
        </w:rPr>
        <w:t>（8）投标文件附有采购需求以外的条件使评标委员会认为不能接受的；</w:t>
      </w:r>
    </w:p>
    <w:p w:rsidR="00A6499B" w:rsidRDefault="00A6499B" w:rsidP="00A6499B">
      <w:pPr>
        <w:pStyle w:val="a7"/>
        <w:spacing w:line="440" w:lineRule="exact"/>
        <w:ind w:firstLineChars="200" w:firstLine="420"/>
        <w:rPr>
          <w:rFonts w:hAnsi="宋体"/>
        </w:rPr>
      </w:pPr>
      <w:r>
        <w:rPr>
          <w:rFonts w:hAnsi="宋体" w:hint="eastAsia"/>
        </w:rPr>
        <w:t>（9）投标人在投标过程中提供虚假材料的；</w:t>
      </w:r>
    </w:p>
    <w:p w:rsidR="00A6499B" w:rsidRDefault="00A6499B" w:rsidP="00A6499B">
      <w:pPr>
        <w:pStyle w:val="a7"/>
        <w:spacing w:line="440" w:lineRule="exact"/>
        <w:ind w:firstLineChars="200" w:firstLine="420"/>
        <w:rPr>
          <w:rFonts w:hAnsi="宋体"/>
        </w:rPr>
      </w:pPr>
      <w:r>
        <w:rPr>
          <w:rFonts w:hAnsi="宋体" w:hint="eastAsia"/>
        </w:rPr>
        <w:t>（10）投标文件含有违反国家法律、法规的内容。</w:t>
      </w:r>
    </w:p>
    <w:p w:rsidR="00A6499B" w:rsidRDefault="00A6499B" w:rsidP="00A6499B">
      <w:pPr>
        <w:pStyle w:val="a7"/>
        <w:spacing w:line="440" w:lineRule="exact"/>
        <w:ind w:firstLineChars="200" w:firstLine="482"/>
        <w:rPr>
          <w:rFonts w:hAnsi="宋体"/>
          <w:b/>
          <w:bCs/>
          <w:sz w:val="24"/>
        </w:rPr>
      </w:pPr>
      <w:r>
        <w:rPr>
          <w:rFonts w:hAnsi="宋体" w:hint="eastAsia"/>
          <w:b/>
          <w:bCs/>
          <w:sz w:val="24"/>
        </w:rPr>
        <w:t>21.  废标</w:t>
      </w:r>
    </w:p>
    <w:p w:rsidR="00A6499B" w:rsidRDefault="00A6499B" w:rsidP="00A6499B">
      <w:pPr>
        <w:pStyle w:val="a7"/>
        <w:spacing w:line="440" w:lineRule="exact"/>
        <w:ind w:firstLineChars="200" w:firstLine="420"/>
        <w:rPr>
          <w:rFonts w:hAnsi="宋体"/>
        </w:rPr>
      </w:pPr>
      <w:r>
        <w:rPr>
          <w:rFonts w:hAnsi="宋体" w:hint="eastAsia"/>
        </w:rPr>
        <w:t>21.1  在招标过程中，出现下列情形之一的，予以废标：</w:t>
      </w:r>
    </w:p>
    <w:p w:rsidR="00A6499B" w:rsidRDefault="00A6499B" w:rsidP="00A6499B">
      <w:pPr>
        <w:pStyle w:val="a7"/>
        <w:spacing w:line="440" w:lineRule="exact"/>
        <w:ind w:firstLineChars="200" w:firstLine="420"/>
        <w:rPr>
          <w:rFonts w:hAnsi="宋体"/>
          <w:bCs/>
          <w:sz w:val="24"/>
        </w:rPr>
      </w:pPr>
      <w:r>
        <w:rPr>
          <w:rFonts w:hAnsi="宋体" w:hint="eastAsia"/>
        </w:rPr>
        <w:t>（1）出现影响采购公正的违法、违规行为的；</w:t>
      </w:r>
    </w:p>
    <w:p w:rsidR="00A6499B" w:rsidRDefault="00A6499B" w:rsidP="00A6499B">
      <w:pPr>
        <w:pStyle w:val="a7"/>
        <w:spacing w:line="440" w:lineRule="exact"/>
        <w:ind w:firstLineChars="200" w:firstLine="420"/>
        <w:rPr>
          <w:rFonts w:hAnsi="宋体"/>
        </w:rPr>
      </w:pPr>
      <w:r>
        <w:rPr>
          <w:rFonts w:hAnsi="宋体" w:hint="eastAsia"/>
        </w:rPr>
        <w:t>（2）投标人的报价均超过了采购预算，采购人不能支付的；</w:t>
      </w:r>
    </w:p>
    <w:p w:rsidR="00A6499B" w:rsidRDefault="00A6499B" w:rsidP="00A6499B">
      <w:pPr>
        <w:pStyle w:val="a7"/>
        <w:spacing w:line="440" w:lineRule="exact"/>
        <w:ind w:firstLineChars="200" w:firstLine="420"/>
        <w:rPr>
          <w:rFonts w:hAnsi="宋体"/>
        </w:rPr>
      </w:pPr>
      <w:r>
        <w:rPr>
          <w:rFonts w:hAnsi="宋体" w:hint="eastAsia"/>
        </w:rPr>
        <w:t>（3）因重大变故，采购任务取消的。</w:t>
      </w:r>
    </w:p>
    <w:p w:rsidR="00A6499B" w:rsidRDefault="00A6499B" w:rsidP="00A6499B">
      <w:pPr>
        <w:pStyle w:val="a7"/>
        <w:spacing w:line="440" w:lineRule="exact"/>
        <w:ind w:firstLineChars="200" w:firstLine="420"/>
        <w:rPr>
          <w:rFonts w:hAnsi="宋体"/>
        </w:rPr>
      </w:pPr>
      <w:r>
        <w:rPr>
          <w:rFonts w:hAnsi="宋体" w:hint="eastAsia"/>
        </w:rPr>
        <w:t>21.2  废标后，采购人将在本章第2.1项规定的采购信息发布媒体上公告废标理由，不再另行通知。</w:t>
      </w:r>
    </w:p>
    <w:p w:rsidR="00A6499B" w:rsidRDefault="00A6499B" w:rsidP="00A6499B">
      <w:pPr>
        <w:pStyle w:val="a7"/>
        <w:spacing w:line="440" w:lineRule="exact"/>
        <w:jc w:val="center"/>
        <w:rPr>
          <w:rFonts w:hAnsi="宋体"/>
        </w:rPr>
      </w:pPr>
    </w:p>
    <w:p w:rsidR="00A6499B" w:rsidRDefault="00A6499B" w:rsidP="00A6499B">
      <w:pPr>
        <w:pStyle w:val="a7"/>
        <w:spacing w:line="440" w:lineRule="exact"/>
        <w:jc w:val="center"/>
        <w:outlineLvl w:val="1"/>
        <w:rPr>
          <w:rFonts w:ascii="Times New Roman" w:hAnsi="Times New Roman"/>
          <w:b/>
          <w:sz w:val="30"/>
          <w:szCs w:val="30"/>
        </w:rPr>
      </w:pPr>
      <w:bookmarkStart w:id="9" w:name="_Toc525980944"/>
    </w:p>
    <w:p w:rsidR="00A6499B" w:rsidRDefault="00A6499B" w:rsidP="00A6499B">
      <w:pPr>
        <w:pStyle w:val="a7"/>
        <w:spacing w:line="440" w:lineRule="exact"/>
        <w:jc w:val="center"/>
        <w:outlineLvl w:val="1"/>
        <w:rPr>
          <w:rFonts w:ascii="Times New Roman" w:hAnsi="Times New Roman"/>
          <w:b/>
          <w:sz w:val="30"/>
          <w:szCs w:val="30"/>
        </w:rPr>
      </w:pPr>
    </w:p>
    <w:p w:rsidR="00A6499B" w:rsidRDefault="00A6499B" w:rsidP="00A6499B">
      <w:pPr>
        <w:pStyle w:val="a7"/>
        <w:spacing w:line="440" w:lineRule="exact"/>
        <w:jc w:val="center"/>
        <w:outlineLvl w:val="1"/>
        <w:rPr>
          <w:rFonts w:ascii="Times New Roman" w:hAnsi="Times New Roman"/>
          <w:b/>
          <w:sz w:val="30"/>
          <w:szCs w:val="30"/>
        </w:rPr>
      </w:pPr>
    </w:p>
    <w:p w:rsidR="00A6499B" w:rsidRDefault="00A6499B" w:rsidP="00A6499B">
      <w:pPr>
        <w:pStyle w:val="a7"/>
        <w:spacing w:line="440" w:lineRule="exact"/>
        <w:jc w:val="center"/>
        <w:outlineLvl w:val="1"/>
        <w:rPr>
          <w:rFonts w:ascii="Times New Roman" w:hAnsi="Times New Roman"/>
          <w:b/>
          <w:sz w:val="30"/>
          <w:szCs w:val="30"/>
        </w:rPr>
      </w:pPr>
    </w:p>
    <w:p w:rsidR="00A6499B" w:rsidRDefault="00A6499B" w:rsidP="00A6499B">
      <w:pPr>
        <w:pStyle w:val="a7"/>
        <w:spacing w:line="440" w:lineRule="exact"/>
        <w:jc w:val="center"/>
        <w:outlineLvl w:val="1"/>
        <w:rPr>
          <w:rFonts w:ascii="Times New Roman" w:hAnsi="Times New Roman"/>
          <w:b/>
          <w:sz w:val="30"/>
          <w:szCs w:val="30"/>
        </w:rPr>
      </w:pPr>
    </w:p>
    <w:p w:rsidR="00A6499B" w:rsidRDefault="00A6499B" w:rsidP="00A6499B">
      <w:pPr>
        <w:pStyle w:val="a7"/>
        <w:spacing w:line="440" w:lineRule="exact"/>
        <w:jc w:val="center"/>
        <w:outlineLvl w:val="1"/>
        <w:rPr>
          <w:rFonts w:ascii="Times New Roman" w:hAnsi="Times New Roman"/>
          <w:b/>
          <w:sz w:val="30"/>
          <w:szCs w:val="30"/>
        </w:rPr>
      </w:pPr>
    </w:p>
    <w:p w:rsidR="00A6499B" w:rsidRDefault="00A6499B" w:rsidP="00A6499B">
      <w:pPr>
        <w:pStyle w:val="a7"/>
        <w:spacing w:line="440" w:lineRule="exact"/>
        <w:jc w:val="center"/>
        <w:outlineLvl w:val="1"/>
        <w:rPr>
          <w:rFonts w:ascii="Times New Roman" w:hAnsi="Times New Roman"/>
          <w:b/>
          <w:sz w:val="30"/>
          <w:szCs w:val="30"/>
        </w:rPr>
      </w:pPr>
    </w:p>
    <w:p w:rsidR="00A6499B" w:rsidRDefault="00A6499B" w:rsidP="00A6499B">
      <w:pPr>
        <w:pStyle w:val="a7"/>
        <w:spacing w:line="440" w:lineRule="exact"/>
        <w:jc w:val="center"/>
        <w:outlineLvl w:val="1"/>
        <w:rPr>
          <w:rFonts w:ascii="Times New Roman" w:hAnsi="Times New Roman"/>
          <w:b/>
          <w:sz w:val="30"/>
          <w:szCs w:val="30"/>
        </w:rPr>
      </w:pPr>
    </w:p>
    <w:p w:rsidR="00A6499B" w:rsidRDefault="00A6499B" w:rsidP="00A6499B">
      <w:pPr>
        <w:pStyle w:val="a7"/>
        <w:spacing w:line="440" w:lineRule="exact"/>
        <w:jc w:val="center"/>
        <w:outlineLvl w:val="1"/>
        <w:rPr>
          <w:rFonts w:ascii="Times New Roman" w:hAnsi="Times New Roman"/>
          <w:b/>
          <w:sz w:val="30"/>
          <w:szCs w:val="30"/>
        </w:rPr>
      </w:pPr>
    </w:p>
    <w:p w:rsidR="00A6499B" w:rsidRDefault="00A6499B" w:rsidP="00A6499B">
      <w:pPr>
        <w:pStyle w:val="a7"/>
        <w:spacing w:line="440" w:lineRule="exact"/>
        <w:jc w:val="center"/>
        <w:outlineLvl w:val="1"/>
        <w:rPr>
          <w:rFonts w:ascii="Times New Roman" w:hAnsi="Times New Roman"/>
          <w:b/>
          <w:sz w:val="30"/>
          <w:szCs w:val="30"/>
        </w:rPr>
      </w:pPr>
    </w:p>
    <w:p w:rsidR="00A6499B" w:rsidRDefault="00A6499B" w:rsidP="00A6499B">
      <w:pPr>
        <w:pStyle w:val="a7"/>
        <w:spacing w:line="440" w:lineRule="exact"/>
        <w:jc w:val="center"/>
        <w:outlineLvl w:val="1"/>
        <w:rPr>
          <w:rFonts w:ascii="Times New Roman" w:hAnsi="Times New Roman"/>
          <w:b/>
          <w:sz w:val="30"/>
          <w:szCs w:val="30"/>
        </w:rPr>
      </w:pPr>
    </w:p>
    <w:p w:rsidR="00A6499B" w:rsidRDefault="00A6499B" w:rsidP="00A6499B">
      <w:pPr>
        <w:rPr>
          <w:b/>
          <w:sz w:val="30"/>
          <w:szCs w:val="30"/>
        </w:rPr>
      </w:pPr>
    </w:p>
    <w:p w:rsidR="00A6499B" w:rsidRDefault="00A6499B" w:rsidP="00A6499B">
      <w:pPr>
        <w:pStyle w:val="a7"/>
        <w:spacing w:line="440" w:lineRule="exact"/>
        <w:jc w:val="center"/>
        <w:outlineLvl w:val="1"/>
        <w:rPr>
          <w:rFonts w:ascii="Times New Roman" w:hAnsi="Times New Roman"/>
          <w:b/>
          <w:sz w:val="30"/>
          <w:szCs w:val="30"/>
        </w:rPr>
      </w:pPr>
      <w:r>
        <w:rPr>
          <w:rFonts w:ascii="Times New Roman" w:hAnsi="Times New Roman" w:hint="eastAsia"/>
          <w:b/>
          <w:sz w:val="30"/>
          <w:szCs w:val="30"/>
        </w:rPr>
        <w:lastRenderedPageBreak/>
        <w:t>六</w:t>
      </w:r>
      <w:r>
        <w:rPr>
          <w:rFonts w:ascii="Times New Roman" w:hAnsi="Times New Roman"/>
          <w:b/>
          <w:sz w:val="30"/>
          <w:szCs w:val="30"/>
        </w:rPr>
        <w:t xml:space="preserve">    </w:t>
      </w:r>
      <w:r>
        <w:rPr>
          <w:rFonts w:ascii="Times New Roman" w:hAnsi="Times New Roman" w:hint="eastAsia"/>
          <w:b/>
          <w:sz w:val="30"/>
          <w:szCs w:val="30"/>
        </w:rPr>
        <w:t>其他事项</w:t>
      </w:r>
      <w:bookmarkEnd w:id="9"/>
    </w:p>
    <w:p w:rsidR="00A6499B" w:rsidRDefault="00A6499B" w:rsidP="00A6499B">
      <w:pPr>
        <w:pStyle w:val="a7"/>
        <w:spacing w:line="440" w:lineRule="exact"/>
        <w:ind w:firstLineChars="200" w:firstLine="482"/>
        <w:rPr>
          <w:rFonts w:hAnsi="宋体"/>
          <w:b/>
          <w:sz w:val="24"/>
        </w:rPr>
      </w:pPr>
      <w:r>
        <w:rPr>
          <w:rFonts w:hAnsi="宋体"/>
          <w:b/>
          <w:sz w:val="24"/>
        </w:rPr>
        <w:t xml:space="preserve">22.  </w:t>
      </w:r>
      <w:r>
        <w:rPr>
          <w:rFonts w:hAnsi="宋体" w:hint="eastAsia"/>
          <w:b/>
          <w:sz w:val="24"/>
        </w:rPr>
        <w:t>解释权</w:t>
      </w:r>
    </w:p>
    <w:p w:rsidR="00A6499B" w:rsidRDefault="00A6499B" w:rsidP="00A6499B">
      <w:pPr>
        <w:pStyle w:val="a7"/>
        <w:spacing w:line="440" w:lineRule="exact"/>
        <w:ind w:firstLineChars="200" w:firstLine="420"/>
        <w:jc w:val="left"/>
        <w:rPr>
          <w:rFonts w:hAnsi="宋体"/>
        </w:rPr>
      </w:pPr>
      <w:r>
        <w:rPr>
          <w:rFonts w:hAnsi="宋体" w:hint="eastAsia"/>
        </w:rPr>
        <w:t>2</w:t>
      </w:r>
      <w:r>
        <w:rPr>
          <w:rFonts w:hAnsi="宋体"/>
        </w:rPr>
        <w:t>2</w:t>
      </w:r>
      <w:r>
        <w:rPr>
          <w:rFonts w:hAnsi="宋体" w:hint="eastAsia"/>
        </w:rPr>
        <w:t>.1  本招标文件根据《中华人民共和国政府采购法》、《政府采购苗木和服务招标投标管理办法》及相关法律法规编制，解释权属采购人。</w:t>
      </w:r>
    </w:p>
    <w:p w:rsidR="00A6499B" w:rsidRDefault="00A6499B" w:rsidP="00A6499B">
      <w:pPr>
        <w:pStyle w:val="a7"/>
        <w:spacing w:line="440" w:lineRule="exact"/>
        <w:ind w:firstLineChars="200" w:firstLine="482"/>
        <w:jc w:val="left"/>
        <w:rPr>
          <w:rFonts w:hAnsi="宋体"/>
          <w:b/>
          <w:bCs/>
          <w:sz w:val="24"/>
        </w:rPr>
      </w:pPr>
      <w:r>
        <w:rPr>
          <w:rFonts w:hAnsi="宋体"/>
          <w:b/>
          <w:bCs/>
          <w:sz w:val="24"/>
        </w:rPr>
        <w:t xml:space="preserve">23.  </w:t>
      </w:r>
      <w:r>
        <w:rPr>
          <w:rFonts w:hAnsi="宋体" w:hint="eastAsia"/>
          <w:b/>
          <w:bCs/>
          <w:sz w:val="24"/>
        </w:rPr>
        <w:t>需要补充的其他内容</w:t>
      </w:r>
    </w:p>
    <w:p w:rsidR="00A6499B" w:rsidRDefault="00A6499B" w:rsidP="00A6499B">
      <w:pPr>
        <w:spacing w:line="440" w:lineRule="exact"/>
        <w:ind w:firstLineChars="200" w:firstLine="420"/>
        <w:jc w:val="left"/>
        <w:rPr>
          <w:rFonts w:hAnsi="宋体"/>
        </w:rPr>
      </w:pPr>
      <w:r>
        <w:rPr>
          <w:rFonts w:hAnsi="宋体" w:hint="eastAsia"/>
        </w:rPr>
        <w:t>2</w:t>
      </w:r>
      <w:r>
        <w:rPr>
          <w:rFonts w:hAnsi="宋体"/>
        </w:rPr>
        <w:t>3</w:t>
      </w:r>
      <w:r>
        <w:rPr>
          <w:rFonts w:hAnsi="宋体" w:hint="eastAsia"/>
        </w:rPr>
        <w:t xml:space="preserve">.1  </w:t>
      </w:r>
      <w:r>
        <w:rPr>
          <w:rFonts w:hAnsi="宋体" w:hint="eastAsia"/>
        </w:rPr>
        <w:t>需要补充的其他内容：见投标人须知前附表。</w:t>
      </w:r>
      <w:r>
        <w:rPr>
          <w:rFonts w:hAnsi="宋体" w:hint="eastAsia"/>
        </w:rPr>
        <w:br w:type="page"/>
      </w:r>
    </w:p>
    <w:p w:rsidR="00A6499B" w:rsidRDefault="00A6499B" w:rsidP="00A6499B">
      <w:pPr>
        <w:pStyle w:val="a7"/>
        <w:spacing w:line="440" w:lineRule="exact"/>
        <w:jc w:val="center"/>
        <w:rPr>
          <w:rFonts w:ascii="Times New Roman" w:hAnsi="Times New Roman"/>
          <w:b/>
          <w:bCs/>
          <w:sz w:val="30"/>
          <w:szCs w:val="30"/>
        </w:rPr>
      </w:pPr>
      <w:r>
        <w:rPr>
          <w:rFonts w:ascii="Times New Roman" w:hAnsi="Times New Roman"/>
          <w:b/>
        </w:rPr>
        <w:lastRenderedPageBreak/>
        <w:t xml:space="preserve"> </w:t>
      </w:r>
      <w:r>
        <w:rPr>
          <w:rFonts w:ascii="Times New Roman" w:hAnsi="Times New Roman" w:hint="eastAsia"/>
          <w:b/>
          <w:bCs/>
          <w:sz w:val="30"/>
          <w:szCs w:val="30"/>
        </w:rPr>
        <w:t>售后服务承诺书（格式）</w:t>
      </w:r>
    </w:p>
    <w:p w:rsidR="00A6499B" w:rsidRDefault="00A6499B" w:rsidP="00A6499B">
      <w:pPr>
        <w:pStyle w:val="a7"/>
        <w:spacing w:line="440" w:lineRule="exact"/>
        <w:jc w:val="center"/>
      </w:pPr>
    </w:p>
    <w:p w:rsidR="00A6499B" w:rsidRDefault="00A6499B" w:rsidP="00A6499B">
      <w:pPr>
        <w:pStyle w:val="a7"/>
        <w:spacing w:line="440" w:lineRule="exact"/>
        <w:jc w:val="center"/>
      </w:pPr>
      <w:r>
        <w:rPr>
          <w:rFonts w:hint="eastAsia"/>
        </w:rPr>
        <w:t>(由投标人按本项目招标文件第二章“苗木需求一览表”中“商务要求”的售后服务要求自行填写。)</w:t>
      </w:r>
    </w:p>
    <w:p w:rsidR="00A6499B" w:rsidRDefault="00A6499B" w:rsidP="00A6499B">
      <w:pPr>
        <w:pStyle w:val="a7"/>
        <w:spacing w:line="440" w:lineRule="exact"/>
      </w:pPr>
    </w:p>
    <w:p w:rsidR="00A6499B" w:rsidRDefault="00A6499B" w:rsidP="00A6499B">
      <w:pPr>
        <w:pStyle w:val="a7"/>
        <w:spacing w:line="440" w:lineRule="exact"/>
      </w:pPr>
    </w:p>
    <w:p w:rsidR="00A6499B" w:rsidRDefault="00A6499B" w:rsidP="00A6499B">
      <w:pPr>
        <w:pStyle w:val="a7"/>
        <w:spacing w:line="440" w:lineRule="exact"/>
      </w:pPr>
    </w:p>
    <w:p w:rsidR="00A6499B" w:rsidRPr="00D7780D" w:rsidRDefault="00A6499B" w:rsidP="00ED1767">
      <w:pPr>
        <w:spacing w:line="440" w:lineRule="exact"/>
        <w:ind w:firstLineChars="200" w:firstLine="480"/>
        <w:rPr>
          <w:rFonts w:ascii="宋体" w:eastAsia="宋体" w:hAnsi="宋体" w:cs="Arial"/>
          <w:color w:val="000000"/>
          <w:kern w:val="0"/>
          <w:sz w:val="24"/>
          <w:szCs w:val="24"/>
        </w:rPr>
      </w:pPr>
    </w:p>
    <w:sectPr w:rsidR="00A6499B" w:rsidRPr="00D7780D" w:rsidSect="00916425">
      <w:footerReference w:type="default" r:id="rId8"/>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037" w:rsidRDefault="00DD7037" w:rsidP="00D7780D">
      <w:r>
        <w:separator/>
      </w:r>
    </w:p>
  </w:endnote>
  <w:endnote w:type="continuationSeparator" w:id="0">
    <w:p w:rsidR="00DD7037" w:rsidRDefault="00DD7037" w:rsidP="00D778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康简魏碑">
    <w:altName w:val="宋体"/>
    <w:charset w:val="86"/>
    <w:family w:val="swiss"/>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文鼎CS楷体">
    <w:altName w:val="宋体"/>
    <w:charset w:val="86"/>
    <w:family w:val="swiss"/>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320986"/>
      <w:docPartObj>
        <w:docPartGallery w:val="Page Numbers (Bottom of Page)"/>
        <w:docPartUnique/>
      </w:docPartObj>
    </w:sdtPr>
    <w:sdtContent>
      <w:sdt>
        <w:sdtPr>
          <w:id w:val="171357283"/>
          <w:docPartObj>
            <w:docPartGallery w:val="Page Numbers (Top of Page)"/>
            <w:docPartUnique/>
          </w:docPartObj>
        </w:sdtPr>
        <w:sdtContent>
          <w:p w:rsidR="00A6499B" w:rsidRDefault="00A6499B">
            <w:pPr>
              <w:pStyle w:val="a6"/>
              <w:jc w:val="right"/>
            </w:pPr>
            <w:r>
              <w:rPr>
                <w:lang w:val="zh-CN"/>
              </w:rPr>
              <w:t xml:space="preserve"> </w:t>
            </w:r>
            <w:r w:rsidR="000A1D6F">
              <w:rPr>
                <w:b/>
                <w:sz w:val="24"/>
                <w:szCs w:val="24"/>
              </w:rPr>
              <w:fldChar w:fldCharType="begin"/>
            </w:r>
            <w:r>
              <w:rPr>
                <w:b/>
              </w:rPr>
              <w:instrText>PAGE</w:instrText>
            </w:r>
            <w:r w:rsidR="000A1D6F">
              <w:rPr>
                <w:b/>
                <w:sz w:val="24"/>
                <w:szCs w:val="24"/>
              </w:rPr>
              <w:fldChar w:fldCharType="separate"/>
            </w:r>
            <w:r w:rsidR="001431A4">
              <w:rPr>
                <w:b/>
                <w:noProof/>
              </w:rPr>
              <w:t>3</w:t>
            </w:r>
            <w:r w:rsidR="000A1D6F">
              <w:rPr>
                <w:b/>
                <w:sz w:val="24"/>
                <w:szCs w:val="24"/>
              </w:rPr>
              <w:fldChar w:fldCharType="end"/>
            </w:r>
            <w:r>
              <w:rPr>
                <w:lang w:val="zh-CN"/>
              </w:rPr>
              <w:t xml:space="preserve"> / </w:t>
            </w:r>
            <w:r w:rsidR="000A1D6F">
              <w:rPr>
                <w:b/>
                <w:sz w:val="24"/>
                <w:szCs w:val="24"/>
              </w:rPr>
              <w:fldChar w:fldCharType="begin"/>
            </w:r>
            <w:r>
              <w:rPr>
                <w:b/>
              </w:rPr>
              <w:instrText>NUMPAGES</w:instrText>
            </w:r>
            <w:r w:rsidR="000A1D6F">
              <w:rPr>
                <w:b/>
                <w:sz w:val="24"/>
                <w:szCs w:val="24"/>
              </w:rPr>
              <w:fldChar w:fldCharType="separate"/>
            </w:r>
            <w:r w:rsidR="001431A4">
              <w:rPr>
                <w:b/>
                <w:noProof/>
              </w:rPr>
              <w:t>23</w:t>
            </w:r>
            <w:r w:rsidR="000A1D6F">
              <w:rPr>
                <w:b/>
                <w:sz w:val="24"/>
                <w:szCs w:val="24"/>
              </w:rPr>
              <w:fldChar w:fldCharType="end"/>
            </w:r>
          </w:p>
        </w:sdtContent>
      </w:sdt>
    </w:sdtContent>
  </w:sdt>
  <w:p w:rsidR="00A6499B" w:rsidRDefault="00A6499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037" w:rsidRDefault="00DD7037" w:rsidP="00D7780D">
      <w:r>
        <w:separator/>
      </w:r>
    </w:p>
  </w:footnote>
  <w:footnote w:type="continuationSeparator" w:id="0">
    <w:p w:rsidR="00DD7037" w:rsidRDefault="00DD7037" w:rsidP="00D778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A967C49"/>
    <w:multiLevelType w:val="singleLevel"/>
    <w:tmpl w:val="9A967C49"/>
    <w:lvl w:ilvl="0">
      <w:start w:val="4"/>
      <w:numFmt w:val="decimal"/>
      <w:suff w:val="nothing"/>
      <w:lvlText w:val="%1、"/>
      <w:lvlJc w:val="left"/>
    </w:lvl>
  </w:abstractNum>
  <w:abstractNum w:abstractNumId="1">
    <w:nsid w:val="3FB58E09"/>
    <w:multiLevelType w:val="singleLevel"/>
    <w:tmpl w:val="3FB58E09"/>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16425"/>
    <w:rsid w:val="000A1D6F"/>
    <w:rsid w:val="001161FB"/>
    <w:rsid w:val="001431A4"/>
    <w:rsid w:val="00246B51"/>
    <w:rsid w:val="003926E0"/>
    <w:rsid w:val="003E6507"/>
    <w:rsid w:val="005F1923"/>
    <w:rsid w:val="006D599C"/>
    <w:rsid w:val="007B7D71"/>
    <w:rsid w:val="00905DCA"/>
    <w:rsid w:val="00916425"/>
    <w:rsid w:val="00967FDD"/>
    <w:rsid w:val="009E577E"/>
    <w:rsid w:val="00A173DF"/>
    <w:rsid w:val="00A6499B"/>
    <w:rsid w:val="00AB67FD"/>
    <w:rsid w:val="00AC3CE7"/>
    <w:rsid w:val="00AC49D1"/>
    <w:rsid w:val="00C17578"/>
    <w:rsid w:val="00CF1882"/>
    <w:rsid w:val="00D7780D"/>
    <w:rsid w:val="00DD652D"/>
    <w:rsid w:val="00DD7037"/>
    <w:rsid w:val="00EC66F6"/>
    <w:rsid w:val="00ED1767"/>
    <w:rsid w:val="00FE13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7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91642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16425"/>
    <w:rPr>
      <w:b/>
      <w:bCs/>
    </w:rPr>
  </w:style>
  <w:style w:type="paragraph" w:styleId="a5">
    <w:name w:val="header"/>
    <w:basedOn w:val="a"/>
    <w:link w:val="Char"/>
    <w:uiPriority w:val="99"/>
    <w:semiHidden/>
    <w:unhideWhenUsed/>
    <w:rsid w:val="00D778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D7780D"/>
    <w:rPr>
      <w:sz w:val="18"/>
      <w:szCs w:val="18"/>
    </w:rPr>
  </w:style>
  <w:style w:type="paragraph" w:styleId="a6">
    <w:name w:val="footer"/>
    <w:basedOn w:val="a"/>
    <w:link w:val="Char0"/>
    <w:uiPriority w:val="99"/>
    <w:unhideWhenUsed/>
    <w:rsid w:val="00D7780D"/>
    <w:pPr>
      <w:tabs>
        <w:tab w:val="center" w:pos="4153"/>
        <w:tab w:val="right" w:pos="8306"/>
      </w:tabs>
      <w:snapToGrid w:val="0"/>
      <w:jc w:val="left"/>
    </w:pPr>
    <w:rPr>
      <w:sz w:val="18"/>
      <w:szCs w:val="18"/>
    </w:rPr>
  </w:style>
  <w:style w:type="character" w:customStyle="1" w:styleId="Char0">
    <w:name w:val="页脚 Char"/>
    <w:basedOn w:val="a0"/>
    <w:link w:val="a6"/>
    <w:uiPriority w:val="99"/>
    <w:rsid w:val="00D7780D"/>
    <w:rPr>
      <w:sz w:val="18"/>
      <w:szCs w:val="18"/>
    </w:rPr>
  </w:style>
  <w:style w:type="paragraph" w:styleId="a7">
    <w:name w:val="Plain Text"/>
    <w:basedOn w:val="a"/>
    <w:link w:val="Char1"/>
    <w:uiPriority w:val="99"/>
    <w:qFormat/>
    <w:rsid w:val="00D7780D"/>
    <w:rPr>
      <w:rFonts w:ascii="宋体" w:eastAsia="宋体" w:hAnsi="Courier New" w:cs="Times New Roman"/>
      <w:szCs w:val="20"/>
    </w:rPr>
  </w:style>
  <w:style w:type="character" w:customStyle="1" w:styleId="Char1">
    <w:name w:val="纯文本 Char"/>
    <w:basedOn w:val="a0"/>
    <w:link w:val="a7"/>
    <w:uiPriority w:val="99"/>
    <w:rsid w:val="00D7780D"/>
    <w:rPr>
      <w:rFonts w:ascii="宋体" w:eastAsia="宋体" w:hAnsi="Courier New" w:cs="Times New Roman"/>
      <w:szCs w:val="20"/>
    </w:rPr>
  </w:style>
  <w:style w:type="paragraph" w:styleId="a8">
    <w:name w:val="Body Text"/>
    <w:basedOn w:val="a"/>
    <w:link w:val="Char2"/>
    <w:qFormat/>
    <w:rsid w:val="00D7780D"/>
    <w:pPr>
      <w:spacing w:line="380" w:lineRule="exact"/>
    </w:pPr>
    <w:rPr>
      <w:rFonts w:ascii="Times New Roman" w:eastAsia="宋体" w:hAnsi="Times New Roman" w:cs="Times New Roman"/>
      <w:kern w:val="0"/>
      <w:sz w:val="24"/>
      <w:szCs w:val="24"/>
    </w:rPr>
  </w:style>
  <w:style w:type="character" w:customStyle="1" w:styleId="Char2">
    <w:name w:val="正文文本 Char"/>
    <w:basedOn w:val="a0"/>
    <w:link w:val="a8"/>
    <w:rsid w:val="00D7780D"/>
    <w:rPr>
      <w:rFonts w:ascii="Times New Roman" w:eastAsia="宋体" w:hAnsi="Times New Roman" w:cs="Times New Roman"/>
      <w:kern w:val="0"/>
      <w:sz w:val="24"/>
      <w:szCs w:val="24"/>
    </w:rPr>
  </w:style>
  <w:style w:type="paragraph" w:styleId="1">
    <w:name w:val="toc 1"/>
    <w:basedOn w:val="a"/>
    <w:next w:val="a"/>
    <w:uiPriority w:val="39"/>
    <w:qFormat/>
    <w:rsid w:val="00D7780D"/>
    <w:pPr>
      <w:spacing w:before="120" w:after="120"/>
      <w:jc w:val="left"/>
    </w:pPr>
    <w:rPr>
      <w:rFonts w:ascii="Times New Roman" w:eastAsia="宋体" w:hAnsi="Times New Roman" w:cs="Times New Roman"/>
      <w:b/>
      <w:bCs/>
      <w:caps/>
      <w:sz w:val="20"/>
      <w:szCs w:val="20"/>
    </w:rPr>
  </w:style>
  <w:style w:type="paragraph" w:styleId="2">
    <w:name w:val="toc 2"/>
    <w:basedOn w:val="a"/>
    <w:next w:val="a"/>
    <w:uiPriority w:val="39"/>
    <w:qFormat/>
    <w:rsid w:val="00D7780D"/>
    <w:pPr>
      <w:tabs>
        <w:tab w:val="right" w:leader="dot" w:pos="9628"/>
      </w:tabs>
      <w:ind w:left="420" w:firstLine="120"/>
      <w:jc w:val="left"/>
    </w:pPr>
    <w:rPr>
      <w:rFonts w:ascii="Times New Roman" w:eastAsia="宋体" w:hAnsi="Times New Roman" w:cs="Times New Roman"/>
      <w:smallCaps/>
      <w:sz w:val="20"/>
      <w:szCs w:val="20"/>
    </w:rPr>
  </w:style>
  <w:style w:type="character" w:styleId="a9">
    <w:name w:val="Hyperlink"/>
    <w:uiPriority w:val="99"/>
    <w:qFormat/>
    <w:rsid w:val="00D7780D"/>
    <w:rPr>
      <w:color w:val="0000FF"/>
      <w:u w:val="single"/>
    </w:rPr>
  </w:style>
  <w:style w:type="paragraph" w:customStyle="1" w:styleId="10">
    <w:name w:val="纯文本1"/>
    <w:basedOn w:val="a"/>
    <w:qFormat/>
    <w:rsid w:val="00ED1767"/>
    <w:pPr>
      <w:suppressAutoHyphens/>
    </w:pPr>
    <w:rPr>
      <w:rFonts w:ascii="宋体" w:eastAsia="宋体" w:hAnsi="宋体" w:cs="Times New Roman"/>
      <w:kern w:val="1"/>
      <w:sz w:val="20"/>
      <w:szCs w:val="24"/>
      <w:lang w:eastAsia="ar-SA"/>
    </w:rPr>
  </w:style>
</w:styles>
</file>

<file path=word/webSettings.xml><?xml version="1.0" encoding="utf-8"?>
<w:webSettings xmlns:r="http://schemas.openxmlformats.org/officeDocument/2006/relationships" xmlns:w="http://schemas.openxmlformats.org/wordprocessingml/2006/main">
  <w:divs>
    <w:div w:id="810900567">
      <w:bodyDiv w:val="1"/>
      <w:marLeft w:val="0"/>
      <w:marRight w:val="0"/>
      <w:marTop w:val="0"/>
      <w:marBottom w:val="0"/>
      <w:divBdr>
        <w:top w:val="none" w:sz="0" w:space="0" w:color="auto"/>
        <w:left w:val="none" w:sz="0" w:space="0" w:color="auto"/>
        <w:bottom w:val="none" w:sz="0" w:space="0" w:color="auto"/>
        <w:right w:val="none" w:sz="0" w:space="0" w:color="auto"/>
      </w:divBdr>
    </w:div>
    <w:div w:id="1102149599">
      <w:bodyDiv w:val="1"/>
      <w:marLeft w:val="0"/>
      <w:marRight w:val="0"/>
      <w:marTop w:val="0"/>
      <w:marBottom w:val="0"/>
      <w:divBdr>
        <w:top w:val="none" w:sz="0" w:space="0" w:color="auto"/>
        <w:left w:val="none" w:sz="0" w:space="0" w:color="auto"/>
        <w:bottom w:val="none" w:sz="0" w:space="0" w:color="auto"/>
        <w:right w:val="none" w:sz="0" w:space="0" w:color="auto"/>
      </w:divBdr>
    </w:div>
    <w:div w:id="1512255735">
      <w:bodyDiv w:val="1"/>
      <w:marLeft w:val="0"/>
      <w:marRight w:val="0"/>
      <w:marTop w:val="0"/>
      <w:marBottom w:val="0"/>
      <w:divBdr>
        <w:top w:val="none" w:sz="0" w:space="0" w:color="auto"/>
        <w:left w:val="none" w:sz="0" w:space="0" w:color="auto"/>
        <w:bottom w:val="none" w:sz="0" w:space="0" w:color="auto"/>
        <w:right w:val="none" w:sz="0" w:space="0" w:color="auto"/>
      </w:divBdr>
    </w:div>
    <w:div w:id="2024932669">
      <w:bodyDiv w:val="1"/>
      <w:marLeft w:val="0"/>
      <w:marRight w:val="0"/>
      <w:marTop w:val="0"/>
      <w:marBottom w:val="0"/>
      <w:divBdr>
        <w:top w:val="none" w:sz="0" w:space="0" w:color="auto"/>
        <w:left w:val="none" w:sz="0" w:space="0" w:color="auto"/>
        <w:bottom w:val="none" w:sz="0" w:space="0" w:color="auto"/>
        <w:right w:val="none" w:sz="0" w:space="0" w:color="auto"/>
      </w:divBdr>
    </w:div>
    <w:div w:id="202763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759408E-C726-4C87-870F-86FAC64BD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23</Pages>
  <Words>2092</Words>
  <Characters>11931</Characters>
  <Application>Microsoft Office Word</Application>
  <DocSecurity>0</DocSecurity>
  <Lines>99</Lines>
  <Paragraphs>27</Paragraphs>
  <ScaleCrop>false</ScaleCrop>
  <Company/>
  <LinksUpToDate>false</LinksUpToDate>
  <CharactersWithSpaces>13996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cp:lastPrinted>2020-12-01T00:18:00Z</cp:lastPrinted>
  <dcterms:created xsi:type="dcterms:W3CDTF">2020-11-30T09:44:00Z</dcterms:created>
  <dcterms:modified xsi:type="dcterms:W3CDTF">2020-12-01T00:20:00Z</dcterms:modified>
</cp:coreProperties>
</file>